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81C55" w14:textId="5326DAED" w:rsidR="000911A6" w:rsidRPr="000911A6" w:rsidRDefault="000911A6" w:rsidP="000911A6">
      <w:pPr>
        <w:widowControl w:val="0"/>
        <w:autoSpaceDE w:val="0"/>
        <w:autoSpaceDN w:val="0"/>
        <w:adjustRightInd w:val="0"/>
        <w:ind w:left="6096"/>
        <w:jc w:val="right"/>
        <w:rPr>
          <w:bCs/>
          <w:sz w:val="20"/>
          <w:szCs w:val="20"/>
        </w:rPr>
      </w:pPr>
      <w:bookmarkStart w:id="0" w:name="_Toc424284826"/>
      <w:r w:rsidRPr="000911A6">
        <w:rPr>
          <w:bCs/>
          <w:sz w:val="20"/>
          <w:szCs w:val="20"/>
        </w:rPr>
        <w:t>Приложение №</w:t>
      </w:r>
      <w:r>
        <w:rPr>
          <w:bCs/>
          <w:sz w:val="20"/>
          <w:szCs w:val="20"/>
        </w:rPr>
        <w:t>2</w:t>
      </w:r>
    </w:p>
    <w:p w14:paraId="2E73A5CC" w14:textId="77777777" w:rsidR="000911A6" w:rsidRPr="000911A6" w:rsidRDefault="000911A6" w:rsidP="000911A6">
      <w:pPr>
        <w:widowControl w:val="0"/>
        <w:autoSpaceDE w:val="0"/>
        <w:autoSpaceDN w:val="0"/>
        <w:adjustRightInd w:val="0"/>
        <w:ind w:left="6096"/>
        <w:jc w:val="right"/>
        <w:rPr>
          <w:bCs/>
          <w:sz w:val="20"/>
          <w:szCs w:val="20"/>
        </w:rPr>
      </w:pPr>
      <w:r w:rsidRPr="000911A6">
        <w:rPr>
          <w:bCs/>
          <w:sz w:val="20"/>
          <w:szCs w:val="20"/>
        </w:rPr>
        <w:t>ЛОГБУ «Будогощский ДМ»</w:t>
      </w:r>
    </w:p>
    <w:p w14:paraId="3F8F430D" w14:textId="25AC5070" w:rsidR="00DF125C" w:rsidRPr="005871A2" w:rsidRDefault="000911A6" w:rsidP="000911A6">
      <w:pPr>
        <w:widowControl w:val="0"/>
        <w:autoSpaceDE w:val="0"/>
        <w:autoSpaceDN w:val="0"/>
        <w:adjustRightInd w:val="0"/>
        <w:ind w:left="6096"/>
        <w:jc w:val="right"/>
        <w:rPr>
          <w:bCs/>
          <w:sz w:val="20"/>
          <w:szCs w:val="20"/>
        </w:rPr>
      </w:pPr>
      <w:r w:rsidRPr="000911A6">
        <w:rPr>
          <w:bCs/>
          <w:sz w:val="20"/>
          <w:szCs w:val="20"/>
        </w:rPr>
        <w:t>к приказу №22 от 12.02.2024</w:t>
      </w:r>
    </w:p>
    <w:p w14:paraId="760C243C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4AD6FBD2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34878207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4D941F1C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6"/>
          <w:lang w:eastAsia="en-US"/>
        </w:rPr>
      </w:pPr>
      <w:r w:rsidRPr="00DF125C">
        <w:rPr>
          <w:b/>
          <w:kern w:val="26"/>
          <w:lang w:eastAsia="en-US"/>
        </w:rPr>
        <w:t>ПОЛОЖЕНИЕ</w:t>
      </w:r>
      <w:r w:rsidRPr="00DF125C">
        <w:rPr>
          <w:b/>
          <w:kern w:val="26"/>
          <w:lang w:eastAsia="en-US"/>
        </w:rPr>
        <w:br/>
        <w:t>о комиссии по противодействию коррупции</w:t>
      </w:r>
      <w:bookmarkEnd w:id="0"/>
    </w:p>
    <w:p w14:paraId="1FC23B88" w14:textId="77777777" w:rsidR="000911A6" w:rsidRPr="000911A6" w:rsidRDefault="000911A6" w:rsidP="000911A6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6"/>
          <w:lang w:eastAsia="en-US"/>
        </w:rPr>
      </w:pPr>
      <w:r w:rsidRPr="000911A6">
        <w:rPr>
          <w:b/>
          <w:kern w:val="26"/>
          <w:lang w:eastAsia="en-US"/>
        </w:rPr>
        <w:t>Ленинградского областного государственного стационарного бюджетного учреждения социального обслуживания населения</w:t>
      </w:r>
    </w:p>
    <w:p w14:paraId="797288D3" w14:textId="77777777" w:rsidR="000911A6" w:rsidRPr="000911A6" w:rsidRDefault="000911A6" w:rsidP="000911A6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6"/>
          <w:lang w:eastAsia="en-US"/>
        </w:rPr>
      </w:pPr>
      <w:r w:rsidRPr="000911A6">
        <w:rPr>
          <w:b/>
          <w:kern w:val="26"/>
          <w:lang w:eastAsia="en-US"/>
        </w:rPr>
        <w:t>«Будогощский дом милосердия»</w:t>
      </w:r>
    </w:p>
    <w:p w14:paraId="5B7B4BAD" w14:textId="79E1401A" w:rsidR="00DF125C" w:rsidRDefault="000911A6" w:rsidP="000911A6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6"/>
          <w:lang w:eastAsia="en-US"/>
        </w:rPr>
      </w:pPr>
      <w:r w:rsidRPr="000911A6">
        <w:rPr>
          <w:b/>
          <w:kern w:val="26"/>
          <w:lang w:eastAsia="en-US"/>
        </w:rPr>
        <w:t>(ЛОГБУ «Будогощский ДМ»</w:t>
      </w:r>
      <w:bookmarkStart w:id="1" w:name="_GoBack"/>
      <w:bookmarkEnd w:id="1"/>
    </w:p>
    <w:p w14:paraId="51650C65" w14:textId="77777777" w:rsidR="000911A6" w:rsidRPr="00DF125C" w:rsidRDefault="000911A6" w:rsidP="000911A6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6"/>
          <w:lang w:eastAsia="en-US"/>
        </w:rPr>
      </w:pPr>
    </w:p>
    <w:p w14:paraId="24131A12" w14:textId="77777777" w:rsidR="00D413FB" w:rsidRPr="00DF125C" w:rsidRDefault="00D413FB" w:rsidP="000911A6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kern w:val="26"/>
          <w:lang w:eastAsia="en-US"/>
        </w:rPr>
      </w:pPr>
      <w:bookmarkStart w:id="2" w:name="_Toc424284827"/>
      <w:r w:rsidRPr="00DF125C">
        <w:rPr>
          <w:b/>
          <w:kern w:val="26"/>
          <w:lang w:eastAsia="en-US"/>
        </w:rPr>
        <w:t>Общие положения</w:t>
      </w:r>
      <w:bookmarkEnd w:id="2"/>
    </w:p>
    <w:p w14:paraId="0BDBDF70" w14:textId="11B606AE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Настоящее Положение о комиссии по противодействию коррупции </w:t>
      </w:r>
      <w:r w:rsidR="00DF125C">
        <w:rPr>
          <w:kern w:val="26"/>
          <w:lang w:eastAsia="en-US"/>
        </w:rPr>
        <w:t>ЛОГБУ «</w:t>
      </w:r>
      <w:r w:rsidR="000911A6">
        <w:rPr>
          <w:kern w:val="26"/>
          <w:lang w:eastAsia="en-US"/>
        </w:rPr>
        <w:t>Будогощский ДМ</w:t>
      </w:r>
      <w:r w:rsidR="00DF125C">
        <w:rPr>
          <w:kern w:val="26"/>
          <w:lang w:eastAsia="en-US"/>
        </w:rPr>
        <w:t xml:space="preserve">» </w:t>
      </w:r>
      <w:r w:rsidRPr="00DF125C">
        <w:rPr>
          <w:kern w:val="26"/>
          <w:lang w:eastAsia="en-US"/>
        </w:rPr>
        <w:t>(далее – Положение</w:t>
      </w:r>
      <w:r w:rsidR="00DF125C">
        <w:rPr>
          <w:kern w:val="26"/>
          <w:lang w:eastAsia="en-US"/>
        </w:rPr>
        <w:t>/Учреждение</w:t>
      </w:r>
      <w:r w:rsidRPr="00DF125C">
        <w:rPr>
          <w:kern w:val="26"/>
          <w:lang w:eastAsia="en-US"/>
        </w:rPr>
        <w:t xml:space="preserve">) разработано в соответствии с положениями Конституции Российской Федерации, </w:t>
      </w:r>
      <w:r w:rsidR="00DF125C">
        <w:rPr>
          <w:kern w:val="26"/>
          <w:lang w:eastAsia="en-US"/>
        </w:rPr>
        <w:t>Федеральным законом «О противодействии коррупции» от 25.12.2008 г. № 273-ФЗ,</w:t>
      </w:r>
      <w:r w:rsidRPr="00DF125C">
        <w:rPr>
          <w:kern w:val="26"/>
          <w:lang w:eastAsia="en-US"/>
        </w:rPr>
        <w:t xml:space="preserve"> иных нормативных прав</w:t>
      </w:r>
      <w:r w:rsidR="00DF125C">
        <w:rPr>
          <w:kern w:val="26"/>
          <w:lang w:eastAsia="en-US"/>
        </w:rPr>
        <w:t>овых актов Российской Федерации, областным законом от 17 июня 2011 года № 44-оз «О противодействии коррупции в Ленинградской области», иными нормативными правовыми актами Ленинградской области</w:t>
      </w:r>
      <w:r w:rsidR="00F52023">
        <w:rPr>
          <w:kern w:val="26"/>
          <w:lang w:eastAsia="en-US"/>
        </w:rPr>
        <w:t>.</w:t>
      </w:r>
    </w:p>
    <w:p w14:paraId="0D177653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14:paraId="58230F30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bookmarkStart w:id="3" w:name="_Ref421189890"/>
      <w:r w:rsidRPr="00DF125C">
        <w:rPr>
          <w:kern w:val="26"/>
          <w:lang w:eastAsia="en-US"/>
        </w:rPr>
        <w:t>Комиссия образовывается в целях:</w:t>
      </w:r>
      <w:bookmarkEnd w:id="3"/>
    </w:p>
    <w:p w14:paraId="540A97C0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выявления причин и условий, способствующих возникновению и распространению коррупции;</w:t>
      </w:r>
    </w:p>
    <w:p w14:paraId="356C8F7F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</w:t>
      </w:r>
      <w:r w:rsidRPr="00DF125C">
        <w:rPr>
          <w:lang w:eastAsia="en-US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DF125C">
        <w:rPr>
          <w:kern w:val="26"/>
          <w:lang w:eastAsia="en-US"/>
        </w:rPr>
        <w:t>;</w:t>
      </w:r>
    </w:p>
    <w:p w14:paraId="20C9C073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недопущения в организации возникновения причин и условий, порождающих коррупцию;</w:t>
      </w:r>
    </w:p>
    <w:p w14:paraId="76E8AFED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создания системы предупреждения коррупции в деятельности организации;</w:t>
      </w:r>
    </w:p>
    <w:p w14:paraId="57B2011F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повышения эффективности функционирования организации за счет снижения рисков проявления коррупции;</w:t>
      </w:r>
    </w:p>
    <w:p w14:paraId="62E1DD00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предупреждения коррупционных правонарушений в </w:t>
      </w:r>
      <w:r w:rsidR="00F52023">
        <w:rPr>
          <w:kern w:val="26"/>
          <w:lang w:eastAsia="en-US"/>
        </w:rPr>
        <w:t>Учреждении</w:t>
      </w:r>
      <w:r w:rsidRPr="00DF125C">
        <w:rPr>
          <w:kern w:val="26"/>
          <w:lang w:eastAsia="en-US"/>
        </w:rPr>
        <w:t>;</w:t>
      </w:r>
    </w:p>
    <w:p w14:paraId="0DE82192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участия в пределах своих полномочий в реализации мероприятий по предупреждению коррупции в </w:t>
      </w:r>
      <w:r w:rsidR="00F52023">
        <w:rPr>
          <w:kern w:val="26"/>
          <w:lang w:eastAsia="en-US"/>
        </w:rPr>
        <w:t>Учреждении</w:t>
      </w:r>
      <w:r w:rsidRPr="00DF125C">
        <w:rPr>
          <w:kern w:val="26"/>
          <w:lang w:eastAsia="en-US"/>
        </w:rPr>
        <w:t>;</w:t>
      </w:r>
    </w:p>
    <w:p w14:paraId="1D5C85FA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подготовки предложений по совершенствованию правового регулирования вопросов противодействия коррупции.</w:t>
      </w:r>
    </w:p>
    <w:p w14:paraId="018C9A8C" w14:textId="36189350" w:rsidR="00D413FB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Деятельность Комиссии осуществляется в соответствии с </w:t>
      </w:r>
      <w:hyperlink r:id="rId7" w:history="1">
        <w:r w:rsidRPr="00DF125C">
          <w:rPr>
            <w:kern w:val="26"/>
            <w:lang w:eastAsia="en-US"/>
          </w:rPr>
          <w:t>Конституцией</w:t>
        </w:r>
      </w:hyperlink>
      <w:r w:rsidRPr="00DF125C">
        <w:rPr>
          <w:kern w:val="26"/>
          <w:lang w:eastAsia="en-US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14:paraId="67D82612" w14:textId="77777777" w:rsidR="000911A6" w:rsidRPr="00DF125C" w:rsidRDefault="000911A6" w:rsidP="000911A6">
      <w:pPr>
        <w:tabs>
          <w:tab w:val="left" w:pos="567"/>
          <w:tab w:val="left" w:pos="1276"/>
        </w:tabs>
        <w:autoSpaceDE w:val="0"/>
        <w:autoSpaceDN w:val="0"/>
        <w:adjustRightInd w:val="0"/>
        <w:ind w:left="709"/>
        <w:jc w:val="both"/>
        <w:rPr>
          <w:kern w:val="26"/>
          <w:lang w:eastAsia="en-US"/>
        </w:rPr>
      </w:pPr>
    </w:p>
    <w:p w14:paraId="0A118E5B" w14:textId="77777777" w:rsidR="00D413FB" w:rsidRPr="00DF125C" w:rsidRDefault="00D413FB" w:rsidP="000911A6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kern w:val="26"/>
          <w:lang w:eastAsia="en-US"/>
        </w:rPr>
      </w:pPr>
      <w:bookmarkStart w:id="4" w:name="Par56"/>
      <w:bookmarkStart w:id="5" w:name="_Toc424284828"/>
      <w:bookmarkEnd w:id="4"/>
      <w:r w:rsidRPr="00DF125C">
        <w:rPr>
          <w:b/>
          <w:kern w:val="26"/>
          <w:lang w:eastAsia="en-US"/>
        </w:rPr>
        <w:t>Порядок образования комиссии</w:t>
      </w:r>
      <w:bookmarkEnd w:id="5"/>
    </w:p>
    <w:p w14:paraId="5E8EF3F4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DF125C">
          <w:rPr>
            <w:kern w:val="26"/>
            <w:lang w:eastAsia="en-US"/>
          </w:rPr>
          <w:t>пункте</w:t>
        </w:r>
      </w:hyperlink>
      <w:r w:rsidRPr="00DF125C">
        <w:rPr>
          <w:kern w:val="26"/>
          <w:lang w:eastAsia="en-US"/>
        </w:rPr>
        <w:t> </w:t>
      </w:r>
      <w:r w:rsidRPr="00DF125C">
        <w:rPr>
          <w:kern w:val="26"/>
          <w:lang w:eastAsia="en-US"/>
        </w:rPr>
        <w:fldChar w:fldCharType="begin"/>
      </w:r>
      <w:r w:rsidRPr="00DF125C">
        <w:rPr>
          <w:kern w:val="26"/>
          <w:lang w:eastAsia="en-US"/>
        </w:rPr>
        <w:instrText xml:space="preserve"> REF _Ref421189890 \r \h  \* MERGEFORMAT </w:instrText>
      </w:r>
      <w:r w:rsidRPr="00DF125C">
        <w:rPr>
          <w:kern w:val="26"/>
          <w:lang w:eastAsia="en-US"/>
        </w:rPr>
      </w:r>
      <w:r w:rsidRPr="00DF125C">
        <w:rPr>
          <w:kern w:val="26"/>
          <w:lang w:eastAsia="en-US"/>
        </w:rPr>
        <w:fldChar w:fldCharType="separate"/>
      </w:r>
      <w:r w:rsidR="009D291C">
        <w:rPr>
          <w:kern w:val="26"/>
          <w:lang w:eastAsia="en-US"/>
        </w:rPr>
        <w:t>1.3</w:t>
      </w:r>
      <w:r w:rsidRPr="00DF125C">
        <w:rPr>
          <w:kern w:val="26"/>
          <w:lang w:eastAsia="en-US"/>
        </w:rPr>
        <w:fldChar w:fldCharType="end"/>
      </w:r>
      <w:r w:rsidRPr="00DF125C">
        <w:rPr>
          <w:kern w:val="26"/>
          <w:lang w:eastAsia="en-US"/>
        </w:rPr>
        <w:t xml:space="preserve"> настоящего Положения о комиссии.</w:t>
      </w:r>
    </w:p>
    <w:p w14:paraId="2D31B424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Комиссия состоит из председателя, заместителей председателя, секретаря и членов комиссии.</w:t>
      </w:r>
    </w:p>
    <w:p w14:paraId="66D898CD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Председателем комиссии назначается </w:t>
      </w:r>
      <w:r w:rsidR="00F52023">
        <w:rPr>
          <w:kern w:val="26"/>
          <w:lang w:eastAsia="en-US"/>
        </w:rPr>
        <w:t>сотрудник Учреждения</w:t>
      </w:r>
      <w:r w:rsidRPr="00DF125C">
        <w:rPr>
          <w:kern w:val="26"/>
          <w:lang w:eastAsia="en-US"/>
        </w:rPr>
        <w:t>, ответственный за реализацию Антикоррупционной политики.</w:t>
      </w:r>
    </w:p>
    <w:p w14:paraId="1E6AD481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lastRenderedPageBreak/>
        <w:t xml:space="preserve">Состав комиссии утверждается локальным нормативным актом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>. В состав Комиссии включаются:</w:t>
      </w:r>
    </w:p>
    <w:p w14:paraId="03671F26" w14:textId="77777777" w:rsidR="00D413FB" w:rsidRPr="00DF125C" w:rsidRDefault="00F52023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– заместители руководителя</w:t>
      </w:r>
      <w:r w:rsidR="00D413FB" w:rsidRPr="00DF125C">
        <w:rPr>
          <w:kern w:val="26"/>
          <w:lang w:eastAsia="en-US"/>
        </w:rPr>
        <w:t>, руководители структурных подразделений;</w:t>
      </w:r>
    </w:p>
    <w:p w14:paraId="2622B6D2" w14:textId="77777777" w:rsidR="00D413FB" w:rsidRPr="00DF125C" w:rsidRDefault="00F52023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– работники кадрового</w:t>
      </w:r>
      <w:r w:rsidR="00D413FB" w:rsidRPr="00DF125C">
        <w:rPr>
          <w:kern w:val="26"/>
          <w:lang w:eastAsia="en-US"/>
        </w:rPr>
        <w:t xml:space="preserve"> или иного подразделения </w:t>
      </w:r>
      <w:r>
        <w:rPr>
          <w:kern w:val="26"/>
          <w:lang w:eastAsia="en-US"/>
        </w:rPr>
        <w:t>Учреждения</w:t>
      </w:r>
      <w:r w:rsidR="00D413FB" w:rsidRPr="00DF125C">
        <w:rPr>
          <w:kern w:val="26"/>
          <w:lang w:eastAsia="en-US"/>
        </w:rPr>
        <w:t xml:space="preserve">, определяемые руководителем </w:t>
      </w:r>
      <w:r>
        <w:rPr>
          <w:kern w:val="26"/>
          <w:lang w:eastAsia="en-US"/>
        </w:rPr>
        <w:t>Учреждения</w:t>
      </w:r>
      <w:r w:rsidR="00D413FB" w:rsidRPr="00DF125C">
        <w:rPr>
          <w:kern w:val="26"/>
          <w:lang w:eastAsia="en-US"/>
        </w:rPr>
        <w:t>;</w:t>
      </w:r>
    </w:p>
    <w:p w14:paraId="1CCC4ABE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руководитель контрактной службы (контрактный управляющий)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>;</w:t>
      </w:r>
    </w:p>
    <w:p w14:paraId="645C1431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Один из членов комиссии назначается секретарем комиссии.</w:t>
      </w:r>
    </w:p>
    <w:p w14:paraId="3B7F8C58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По решению руководителя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 xml:space="preserve"> в состав комиссии включаются:</w:t>
      </w:r>
    </w:p>
    <w:p w14:paraId="2737DF11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представители профсоюзной организации, действующей в </w:t>
      </w:r>
      <w:r w:rsidR="00F52023">
        <w:rPr>
          <w:kern w:val="26"/>
          <w:lang w:eastAsia="en-US"/>
        </w:rPr>
        <w:t>Учреждении</w:t>
      </w:r>
      <w:r w:rsidRPr="00DF125C">
        <w:rPr>
          <w:kern w:val="26"/>
          <w:lang w:eastAsia="en-US"/>
        </w:rPr>
        <w:t>;</w:t>
      </w:r>
    </w:p>
    <w:p w14:paraId="25755383" w14:textId="661338A7" w:rsidR="00D413FB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члены общественных советов, образованных в </w:t>
      </w:r>
      <w:r w:rsidR="00F52023">
        <w:rPr>
          <w:kern w:val="26"/>
          <w:lang w:eastAsia="en-US"/>
        </w:rPr>
        <w:t>Учреждении</w:t>
      </w:r>
      <w:r w:rsidRPr="00DF125C">
        <w:rPr>
          <w:kern w:val="26"/>
          <w:lang w:eastAsia="en-US"/>
        </w:rPr>
        <w:t>.</w:t>
      </w:r>
    </w:p>
    <w:p w14:paraId="0A7142B3" w14:textId="77777777" w:rsidR="000911A6" w:rsidRPr="00DF125C" w:rsidRDefault="000911A6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</w:p>
    <w:p w14:paraId="2111953E" w14:textId="77777777" w:rsidR="00D413FB" w:rsidRPr="00DF125C" w:rsidRDefault="00D413FB" w:rsidP="000911A6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kern w:val="26"/>
          <w:lang w:eastAsia="en-US"/>
        </w:rPr>
      </w:pPr>
      <w:bookmarkStart w:id="6" w:name="_Toc424284829"/>
      <w:r w:rsidRPr="00DF125C">
        <w:rPr>
          <w:b/>
          <w:kern w:val="26"/>
          <w:lang w:eastAsia="en-US"/>
        </w:rPr>
        <w:t>Полномочия Комиссии</w:t>
      </w:r>
      <w:bookmarkEnd w:id="6"/>
    </w:p>
    <w:p w14:paraId="3A973E65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Комиссия в пределах своих полномочий:</w:t>
      </w:r>
    </w:p>
    <w:p w14:paraId="57417E7C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разрабатывает и координирует мероприятия по предупреждению коррупции в </w:t>
      </w:r>
      <w:r w:rsidR="00F52023">
        <w:rPr>
          <w:kern w:val="26"/>
          <w:lang w:eastAsia="en-US"/>
        </w:rPr>
        <w:t>Учреждении</w:t>
      </w:r>
      <w:r w:rsidRPr="00DF125C">
        <w:rPr>
          <w:kern w:val="26"/>
          <w:lang w:eastAsia="en-US"/>
        </w:rPr>
        <w:t>;</w:t>
      </w:r>
    </w:p>
    <w:p w14:paraId="069E3411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рассматривает предложения структурных подразделений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 xml:space="preserve"> о мерах по предупреждению коррупции;</w:t>
      </w:r>
    </w:p>
    <w:p w14:paraId="7E401B8E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формирует перечень мероприятий для включения в план противодействия коррупции;</w:t>
      </w:r>
    </w:p>
    <w:p w14:paraId="7C6E1D4E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– обеспечивает контроль за реализацией плана противодействия коррупции;</w:t>
      </w:r>
    </w:p>
    <w:p w14:paraId="276729F4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готовит предложения руководителю </w:t>
      </w:r>
      <w:r w:rsidR="00F52023">
        <w:rPr>
          <w:kern w:val="26"/>
          <w:lang w:eastAsia="en-US"/>
        </w:rPr>
        <w:t>Учреждению</w:t>
      </w:r>
      <w:r w:rsidRPr="00DF125C">
        <w:rPr>
          <w:kern w:val="26"/>
          <w:lang w:eastAsia="en-US"/>
        </w:rPr>
        <w:t xml:space="preserve"> по внесению изменений в локальные нормативные акты в области противодействия коррупции;</w:t>
      </w:r>
    </w:p>
    <w:p w14:paraId="3BC14FC8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рассматривает результаты антикоррупционной экспертизы проектов локальных нормативных актов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 xml:space="preserve"> при спорной ситуации о наличии признаков коррупциогенности;</w:t>
      </w:r>
    </w:p>
    <w:p w14:paraId="021E72D8" w14:textId="77777777" w:rsidR="00D413FB" w:rsidRPr="00DF125C" w:rsidRDefault="00D413FB" w:rsidP="00DF125C">
      <w:pPr>
        <w:widowControl w:val="0"/>
        <w:autoSpaceDE w:val="0"/>
        <w:autoSpaceDN w:val="0"/>
        <w:adjustRightInd w:val="0"/>
        <w:ind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DF125C">
        <w:rPr>
          <w:lang w:eastAsia="en-US"/>
        </w:rPr>
        <w:t xml:space="preserve">и информирует </w:t>
      </w:r>
      <w:r w:rsidRPr="00DF125C">
        <w:rPr>
          <w:kern w:val="26"/>
          <w:lang w:eastAsia="en-US"/>
        </w:rPr>
        <w:t xml:space="preserve">руководителя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 xml:space="preserve"> </w:t>
      </w:r>
      <w:r w:rsidRPr="00DF125C">
        <w:rPr>
          <w:lang w:eastAsia="en-US"/>
        </w:rPr>
        <w:t>о результатах этой работы</w:t>
      </w:r>
      <w:r w:rsidRPr="00DF125C">
        <w:rPr>
          <w:kern w:val="26"/>
          <w:lang w:eastAsia="en-US"/>
        </w:rPr>
        <w:t>;</w:t>
      </w:r>
    </w:p>
    <w:p w14:paraId="65286B02" w14:textId="1F93578A" w:rsidR="00D413FB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Комиссия рассматривает также вопросы, связанные с </w:t>
      </w:r>
      <w:r w:rsidR="000911A6" w:rsidRPr="00DF125C">
        <w:rPr>
          <w:kern w:val="26"/>
          <w:lang w:eastAsia="en-US"/>
        </w:rPr>
        <w:t>совершенствованием работы</w:t>
      </w:r>
      <w:r w:rsidRPr="00DF125C">
        <w:rPr>
          <w:kern w:val="26"/>
          <w:lang w:eastAsia="en-US"/>
        </w:rPr>
        <w:t xml:space="preserve"> по осуществлению закупок товаров, работ, услуг </w:t>
      </w:r>
      <w:r w:rsidR="00F52023">
        <w:rPr>
          <w:kern w:val="26"/>
          <w:lang w:eastAsia="en-US"/>
        </w:rPr>
        <w:t>Учреждением</w:t>
      </w:r>
      <w:r w:rsidRPr="00DF125C">
        <w:rPr>
          <w:kern w:val="26"/>
          <w:lang w:eastAsia="en-US"/>
        </w:rPr>
        <w:t>.</w:t>
      </w:r>
    </w:p>
    <w:p w14:paraId="7291FFE7" w14:textId="77777777" w:rsidR="000911A6" w:rsidRPr="00DF125C" w:rsidRDefault="000911A6" w:rsidP="000911A6">
      <w:pPr>
        <w:tabs>
          <w:tab w:val="left" w:pos="567"/>
          <w:tab w:val="left" w:pos="1276"/>
        </w:tabs>
        <w:autoSpaceDE w:val="0"/>
        <w:autoSpaceDN w:val="0"/>
        <w:adjustRightInd w:val="0"/>
        <w:ind w:left="709"/>
        <w:jc w:val="both"/>
        <w:rPr>
          <w:kern w:val="26"/>
          <w:lang w:eastAsia="en-US"/>
        </w:rPr>
      </w:pPr>
    </w:p>
    <w:p w14:paraId="5A9E21D1" w14:textId="77777777" w:rsidR="00D413FB" w:rsidRPr="00DF125C" w:rsidRDefault="00D413FB" w:rsidP="000911A6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kern w:val="26"/>
          <w:lang w:eastAsia="en-US"/>
        </w:rPr>
      </w:pPr>
      <w:bookmarkStart w:id="7" w:name="_Toc424284830"/>
      <w:r w:rsidRPr="00DF125C">
        <w:rPr>
          <w:b/>
          <w:kern w:val="26"/>
          <w:lang w:eastAsia="en-US"/>
        </w:rPr>
        <w:t>Организация работы Комиссии</w:t>
      </w:r>
      <w:bookmarkEnd w:id="7"/>
    </w:p>
    <w:p w14:paraId="7F842397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14:paraId="0B5661CD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14:paraId="0BF2B863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14:paraId="7998694E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14:paraId="670CD024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14:paraId="7199EA30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lastRenderedPageBreak/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14:paraId="38BA2FF8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Заседание комиссии правомочно, если на нем присутствуют более половины от общего числа членов комиссии.</w:t>
      </w:r>
    </w:p>
    <w:p w14:paraId="59CF12BC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Решения комиссии принимаются простым большинством голосов присутствующих на заседании членов комиссии.</w:t>
      </w:r>
    </w:p>
    <w:p w14:paraId="780EA7BC" w14:textId="77777777" w:rsidR="00D413FB" w:rsidRPr="00DF125C" w:rsidRDefault="00D413FB" w:rsidP="00DF125C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Члены Комиссии при принятии решений обладают равными правами.</w:t>
      </w:r>
    </w:p>
    <w:p w14:paraId="6545D7A6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При равенстве числа голосов голос председателя комиссии является решающим.</w:t>
      </w:r>
    </w:p>
    <w:p w14:paraId="436EDAFD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14:paraId="0ED3F407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14:paraId="74457B65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289BBD24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79B3D3D5" w14:textId="77777777" w:rsidR="00D413FB" w:rsidRPr="00DF125C" w:rsidRDefault="00D413FB" w:rsidP="00DF125C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kern w:val="26"/>
          <w:lang w:eastAsia="en-US"/>
        </w:rPr>
      </w:pPr>
      <w:r w:rsidRPr="00DF125C">
        <w:rPr>
          <w:kern w:val="26"/>
          <w:lang w:eastAsia="en-US"/>
        </w:rPr>
        <w:t xml:space="preserve">Организационно-техническое и информационно-аналитическое обеспечение деятельности комиссии осуществляет одно из подразделений (работник) </w:t>
      </w:r>
      <w:r w:rsidR="00F52023">
        <w:rPr>
          <w:kern w:val="26"/>
          <w:lang w:eastAsia="en-US"/>
        </w:rPr>
        <w:t>Учреждения</w:t>
      </w:r>
      <w:r w:rsidRPr="00DF125C">
        <w:rPr>
          <w:kern w:val="26"/>
          <w:lang w:eastAsia="en-US"/>
        </w:rPr>
        <w:t>.</w:t>
      </w:r>
    </w:p>
    <w:p w14:paraId="02D296B5" w14:textId="77777777" w:rsidR="00D413FB" w:rsidRPr="00DF125C" w:rsidRDefault="00D413FB" w:rsidP="00DF125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  <w:kern w:val="26"/>
          <w:lang w:eastAsia="en-US"/>
        </w:rPr>
      </w:pPr>
    </w:p>
    <w:p w14:paraId="63EC48D6" w14:textId="77777777" w:rsidR="00D65D1C" w:rsidRPr="00DF125C" w:rsidRDefault="00D65D1C" w:rsidP="00DF125C">
      <w:pPr>
        <w:ind w:firstLine="709"/>
        <w:jc w:val="both"/>
      </w:pPr>
    </w:p>
    <w:sectPr w:rsidR="00D65D1C" w:rsidRPr="00DF12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8F7D9" w14:textId="77777777" w:rsidR="00FD5B78" w:rsidRDefault="00FD5B78">
      <w:r>
        <w:separator/>
      </w:r>
    </w:p>
  </w:endnote>
  <w:endnote w:type="continuationSeparator" w:id="0">
    <w:p w14:paraId="70EF0850" w14:textId="77777777" w:rsidR="00FD5B78" w:rsidRDefault="00FD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540D6" w14:textId="77777777" w:rsidR="007B59D0" w:rsidRPr="006B7BEF" w:rsidRDefault="00FD5B78" w:rsidP="00643D9D">
    <w:pPr>
      <w:pStyle w:val="a4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EBCCF" w14:textId="77777777" w:rsidR="00FD5B78" w:rsidRDefault="00FD5B78">
      <w:r>
        <w:separator/>
      </w:r>
    </w:p>
  </w:footnote>
  <w:footnote w:type="continuationSeparator" w:id="0">
    <w:p w14:paraId="419AB74A" w14:textId="77777777" w:rsidR="00FD5B78" w:rsidRDefault="00FD5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3FB"/>
    <w:rsid w:val="000911A6"/>
    <w:rsid w:val="009D291C"/>
    <w:rsid w:val="00AE4DFB"/>
    <w:rsid w:val="00D413FB"/>
    <w:rsid w:val="00D65D1C"/>
    <w:rsid w:val="00DF125C"/>
    <w:rsid w:val="00F52023"/>
    <w:rsid w:val="00F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C7FB"/>
  <w15:docId w15:val="{FA5DBBBF-2D35-4C02-B66B-EB61A2A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D413F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D413FB"/>
    <w:pPr>
      <w:tabs>
        <w:tab w:val="center" w:pos="4677"/>
        <w:tab w:val="right" w:pos="9355"/>
      </w:tabs>
      <w:ind w:firstLine="709"/>
    </w:pPr>
    <w:rPr>
      <w:rFonts w:cs="Calibri"/>
      <w:sz w:val="28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D413FB"/>
    <w:rPr>
      <w:rFonts w:ascii="Times New Roman" w:eastAsia="Times New Roman" w:hAnsi="Times New Roman" w:cs="Calibri"/>
      <w:sz w:val="28"/>
    </w:rPr>
  </w:style>
  <w:style w:type="table" w:styleId="a3">
    <w:name w:val="Table Grid"/>
    <w:basedOn w:val="a1"/>
    <w:uiPriority w:val="59"/>
    <w:rsid w:val="00D4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D29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userDIR</cp:lastModifiedBy>
  <cp:revision>4</cp:revision>
  <cp:lastPrinted>2023-08-22T06:38:00Z</cp:lastPrinted>
  <dcterms:created xsi:type="dcterms:W3CDTF">2016-03-29T07:37:00Z</dcterms:created>
  <dcterms:modified xsi:type="dcterms:W3CDTF">2024-02-12T07:05:00Z</dcterms:modified>
</cp:coreProperties>
</file>