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D8F0B" w14:textId="7BAED5BB" w:rsidR="00885B8E" w:rsidRPr="0075045B" w:rsidRDefault="00885B8E" w:rsidP="0075045B">
      <w:pPr>
        <w:spacing w:after="0"/>
        <w:jc w:val="right"/>
        <w:rPr>
          <w:rFonts w:ascii="Times New Roman" w:hAnsi="Times New Roman" w:cs="Times New Roman"/>
          <w:bCs/>
          <w:sz w:val="20"/>
          <w:szCs w:val="20"/>
        </w:rPr>
      </w:pPr>
      <w:r w:rsidRPr="0075045B">
        <w:rPr>
          <w:rFonts w:ascii="Times New Roman" w:hAnsi="Times New Roman" w:cs="Times New Roman"/>
          <w:bCs/>
          <w:sz w:val="20"/>
          <w:szCs w:val="20"/>
        </w:rPr>
        <w:t xml:space="preserve">Приложение </w:t>
      </w:r>
      <w:r w:rsidR="0075045B" w:rsidRPr="0075045B">
        <w:rPr>
          <w:rFonts w:ascii="Times New Roman" w:hAnsi="Times New Roman" w:cs="Times New Roman"/>
          <w:bCs/>
          <w:sz w:val="20"/>
          <w:szCs w:val="20"/>
        </w:rPr>
        <w:t>№1</w:t>
      </w:r>
    </w:p>
    <w:p w14:paraId="7D4A670F" w14:textId="649A73F8" w:rsidR="0075045B" w:rsidRPr="0075045B" w:rsidRDefault="0075045B" w:rsidP="0075045B">
      <w:pPr>
        <w:spacing w:after="0"/>
        <w:jc w:val="right"/>
        <w:rPr>
          <w:rFonts w:ascii="Times New Roman" w:hAnsi="Times New Roman" w:cs="Times New Roman"/>
          <w:bCs/>
          <w:sz w:val="20"/>
          <w:szCs w:val="20"/>
        </w:rPr>
      </w:pPr>
      <w:r w:rsidRPr="0075045B">
        <w:rPr>
          <w:rFonts w:ascii="Times New Roman" w:hAnsi="Times New Roman" w:cs="Times New Roman"/>
          <w:bCs/>
          <w:sz w:val="20"/>
          <w:szCs w:val="20"/>
        </w:rPr>
        <w:t>ЛОГБУ «Будогощский ДМ»</w:t>
      </w:r>
    </w:p>
    <w:p w14:paraId="0D41D1B1" w14:textId="4A7167FB" w:rsidR="0075045B" w:rsidRPr="00885B8E" w:rsidRDefault="0075045B" w:rsidP="0075045B">
      <w:pPr>
        <w:spacing w:after="0"/>
        <w:jc w:val="right"/>
        <w:rPr>
          <w:rFonts w:ascii="Times New Roman" w:hAnsi="Times New Roman" w:cs="Times New Roman"/>
          <w:b/>
          <w:sz w:val="20"/>
          <w:szCs w:val="20"/>
        </w:rPr>
      </w:pPr>
      <w:r w:rsidRPr="0075045B">
        <w:rPr>
          <w:rFonts w:ascii="Times New Roman" w:hAnsi="Times New Roman" w:cs="Times New Roman"/>
          <w:bCs/>
          <w:sz w:val="20"/>
          <w:szCs w:val="20"/>
        </w:rPr>
        <w:t>к приказу №22 от 12.02.2024</w:t>
      </w:r>
    </w:p>
    <w:p w14:paraId="1A5FA04C" w14:textId="77777777" w:rsidR="00885B8E" w:rsidRDefault="00885B8E" w:rsidP="00E058B7">
      <w:pPr>
        <w:jc w:val="center"/>
        <w:rPr>
          <w:rFonts w:ascii="Times New Roman" w:hAnsi="Times New Roman" w:cs="Times New Roman"/>
          <w:b/>
          <w:sz w:val="32"/>
          <w:szCs w:val="32"/>
        </w:rPr>
      </w:pPr>
    </w:p>
    <w:p w14:paraId="48264574" w14:textId="3ADC05F5" w:rsidR="00FE3E33" w:rsidRDefault="00FE3E33" w:rsidP="0075045B">
      <w:pPr>
        <w:spacing w:after="0"/>
        <w:jc w:val="center"/>
        <w:rPr>
          <w:rFonts w:ascii="Times New Roman" w:hAnsi="Times New Roman" w:cs="Times New Roman"/>
          <w:b/>
          <w:sz w:val="32"/>
          <w:szCs w:val="32"/>
        </w:rPr>
      </w:pPr>
      <w:r w:rsidRPr="00FE3E33">
        <w:rPr>
          <w:rFonts w:ascii="Times New Roman" w:hAnsi="Times New Roman" w:cs="Times New Roman"/>
          <w:b/>
          <w:sz w:val="32"/>
          <w:szCs w:val="32"/>
        </w:rPr>
        <w:t>Антикоррупционная политика</w:t>
      </w:r>
    </w:p>
    <w:p w14:paraId="25DD6DE9" w14:textId="773A3BEB" w:rsidR="0075045B" w:rsidRDefault="0075045B" w:rsidP="0075045B">
      <w:pPr>
        <w:spacing w:after="0"/>
        <w:jc w:val="center"/>
        <w:rPr>
          <w:rFonts w:ascii="Times New Roman" w:hAnsi="Times New Roman" w:cs="Times New Roman"/>
          <w:b/>
          <w:sz w:val="32"/>
          <w:szCs w:val="32"/>
        </w:rPr>
      </w:pPr>
      <w:r>
        <w:rPr>
          <w:rFonts w:ascii="Times New Roman" w:hAnsi="Times New Roman" w:cs="Times New Roman"/>
          <w:b/>
          <w:sz w:val="32"/>
          <w:szCs w:val="32"/>
        </w:rPr>
        <w:t>Ленинградского областного государственного стационарного бюджетного учреждения социального обслуживания населения</w:t>
      </w:r>
    </w:p>
    <w:p w14:paraId="1019A4DA" w14:textId="0F4B3501" w:rsidR="0075045B" w:rsidRDefault="0075045B" w:rsidP="0075045B">
      <w:pPr>
        <w:spacing w:after="0"/>
        <w:jc w:val="center"/>
        <w:rPr>
          <w:rFonts w:ascii="Times New Roman" w:hAnsi="Times New Roman" w:cs="Times New Roman"/>
          <w:b/>
          <w:sz w:val="32"/>
          <w:szCs w:val="32"/>
        </w:rPr>
      </w:pPr>
      <w:r>
        <w:rPr>
          <w:rFonts w:ascii="Times New Roman" w:hAnsi="Times New Roman" w:cs="Times New Roman"/>
          <w:b/>
          <w:sz w:val="32"/>
          <w:szCs w:val="32"/>
        </w:rPr>
        <w:t>«Будогощский дом милосердия»</w:t>
      </w:r>
    </w:p>
    <w:p w14:paraId="533D2554" w14:textId="5232DEC7" w:rsidR="0075045B" w:rsidRDefault="0075045B" w:rsidP="0075045B">
      <w:pPr>
        <w:spacing w:after="0"/>
        <w:jc w:val="center"/>
        <w:rPr>
          <w:rFonts w:ascii="Times New Roman" w:hAnsi="Times New Roman" w:cs="Times New Roman"/>
          <w:b/>
          <w:sz w:val="32"/>
          <w:szCs w:val="32"/>
        </w:rPr>
      </w:pPr>
      <w:r>
        <w:rPr>
          <w:rFonts w:ascii="Times New Roman" w:hAnsi="Times New Roman" w:cs="Times New Roman"/>
          <w:b/>
          <w:sz w:val="32"/>
          <w:szCs w:val="32"/>
        </w:rPr>
        <w:t>(ЛОГБУ «Будогощский ДМ»</w:t>
      </w:r>
    </w:p>
    <w:p w14:paraId="3233FBAF" w14:textId="77777777" w:rsidR="0075045B" w:rsidRPr="00E058B7" w:rsidRDefault="0075045B" w:rsidP="0075045B">
      <w:pPr>
        <w:spacing w:after="0"/>
        <w:jc w:val="center"/>
        <w:rPr>
          <w:rFonts w:ascii="Times New Roman" w:hAnsi="Times New Roman" w:cs="Times New Roman"/>
          <w:b/>
          <w:sz w:val="32"/>
          <w:szCs w:val="32"/>
        </w:rPr>
      </w:pPr>
    </w:p>
    <w:p w14:paraId="7F4361BB" w14:textId="77777777" w:rsidR="00FE3E33" w:rsidRPr="0075045B" w:rsidRDefault="00FE3E33" w:rsidP="00E058B7">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1. Цели и задачи внедрения антикоррупционной политики</w:t>
      </w:r>
    </w:p>
    <w:p w14:paraId="57094708"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1.1. Антикоррупционная политика разработана в соответствии с положениями Федерального закона от 25 декабря 2008 г. N 273-ФЗ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w:t>
      </w:r>
    </w:p>
    <w:p w14:paraId="19F6E0BD" w14:textId="70A9712C"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1.2. Настоящая Антикоррупционная политика является внутренним документом </w:t>
      </w:r>
      <w:r w:rsidR="008F0DFA">
        <w:rPr>
          <w:rFonts w:ascii="Times New Roman" w:hAnsi="Times New Roman" w:cs="Times New Roman"/>
          <w:sz w:val="24"/>
          <w:szCs w:val="24"/>
        </w:rPr>
        <w:t>ЛОГБУ «Будогощский дом милосердия»</w:t>
      </w:r>
      <w:r w:rsidRPr="00FE3E33">
        <w:rPr>
          <w:rFonts w:ascii="Times New Roman" w:hAnsi="Times New Roman" w:cs="Times New Roman"/>
          <w:sz w:val="24"/>
          <w:szCs w:val="24"/>
        </w:rPr>
        <w:t xml:space="preserve"> (далее - Организация), направленным на профилактику и пресечение коррупционных правонарушений в деятельности Организации.</w:t>
      </w:r>
    </w:p>
    <w:p w14:paraId="2F187C8A"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1.3. Основными целями внедрения в Организации Антикоррупционной политики являются:</w:t>
      </w:r>
    </w:p>
    <w:p w14:paraId="596E97B8"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минимизация риска вовлечения Организации, ее руководства и работников в коррупционную деятельность;</w:t>
      </w:r>
    </w:p>
    <w:p w14:paraId="02BF42A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формирование у работников Организации независимо от занимаемой должности, контрагентов и иных лиц единообразного понимания политики Организации о неприятии коррупции в любых формах и проявлениях;</w:t>
      </w:r>
    </w:p>
    <w:p w14:paraId="7E6D3EE8"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обобщение и разъяснение основных требований законодательства РФ в области противодействия коррупции, применяемых в Организации.</w:t>
      </w:r>
    </w:p>
    <w:p w14:paraId="4013519B"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1.4. Для достижения поставленных целей устанавливаются следующие задачи внедрения Антикоррупционной политики в Организации:</w:t>
      </w:r>
    </w:p>
    <w:p w14:paraId="402E738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закрепление основных принципов антикоррупционной деятельности Организации;</w:t>
      </w:r>
    </w:p>
    <w:p w14:paraId="5112380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определение области применения Политики и круга лиц, попадающих под ее действие;</w:t>
      </w:r>
    </w:p>
    <w:p w14:paraId="42FBB99C"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определение должностных лиц Организации, ответственных за реализацию Антикоррупционной политики;</w:t>
      </w:r>
    </w:p>
    <w:p w14:paraId="4E0C6C70"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определение и закрепление обязанностей работников и Организации, связанных с предупреждением и противодействием коррупции;</w:t>
      </w:r>
    </w:p>
    <w:p w14:paraId="4DA8EB90" w14:textId="221F27FA"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установление перечня реализуемых Организацией антикоррупционных мероприятий, стандартов и процедур и порядка их выполнения;</w:t>
      </w:r>
    </w:p>
    <w:p w14:paraId="6461DC3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закрепление ответственности сотрудников Организации за несоблюдение требований Антикоррупционной политики.</w:t>
      </w:r>
    </w:p>
    <w:p w14:paraId="0A77A270" w14:textId="77777777" w:rsidR="0075045B" w:rsidRDefault="0075045B" w:rsidP="00E058B7">
      <w:pPr>
        <w:spacing w:after="0"/>
        <w:jc w:val="center"/>
        <w:rPr>
          <w:rFonts w:ascii="Times New Roman" w:hAnsi="Times New Roman" w:cs="Times New Roman"/>
          <w:b/>
          <w:bCs/>
          <w:sz w:val="24"/>
          <w:szCs w:val="24"/>
        </w:rPr>
      </w:pPr>
    </w:p>
    <w:p w14:paraId="43768F85" w14:textId="04995C54" w:rsidR="00FE3E33" w:rsidRPr="0075045B" w:rsidRDefault="00FE3E33" w:rsidP="00E058B7">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2. Используемые в политике понятия и определения</w:t>
      </w:r>
    </w:p>
    <w:p w14:paraId="366CAE1E" w14:textId="77777777" w:rsid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w:t>
      </w:r>
      <w:r w:rsidRPr="00FE3E33">
        <w:rPr>
          <w:rFonts w:ascii="Times New Roman" w:hAnsi="Times New Roman" w:cs="Times New Roman"/>
          <w:sz w:val="24"/>
          <w:szCs w:val="24"/>
        </w:rPr>
        <w:lastRenderedPageBreak/>
        <w:t>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w:t>
      </w:r>
    </w:p>
    <w:p w14:paraId="026095B6" w14:textId="77777777" w:rsidR="00E058B7" w:rsidRPr="00FE3E33" w:rsidRDefault="00E058B7" w:rsidP="00E058B7">
      <w:pPr>
        <w:spacing w:after="0"/>
        <w:jc w:val="both"/>
        <w:rPr>
          <w:rFonts w:ascii="Times New Roman" w:hAnsi="Times New Roman" w:cs="Times New Roman"/>
          <w:sz w:val="24"/>
          <w:szCs w:val="24"/>
        </w:rPr>
      </w:pPr>
    </w:p>
    <w:p w14:paraId="4E5C0E4E" w14:textId="77777777"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w:t>
      </w:r>
    </w:p>
    <w:p w14:paraId="3C9DA01A" w14:textId="77777777"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14:paraId="0613E728" w14:textId="77777777"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14:paraId="4497979D" w14:textId="77777777"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в) по минимизации и (или) ликвидации последствий коррупционных правонарушений.</w:t>
      </w:r>
    </w:p>
    <w:p w14:paraId="06A030B7" w14:textId="77777777" w:rsidR="00E058B7" w:rsidRDefault="00E058B7" w:rsidP="00E058B7">
      <w:pPr>
        <w:spacing w:after="0"/>
        <w:jc w:val="both"/>
        <w:rPr>
          <w:rFonts w:ascii="Times New Roman" w:hAnsi="Times New Roman" w:cs="Times New Roman"/>
          <w:sz w:val="24"/>
          <w:szCs w:val="24"/>
        </w:rPr>
      </w:pPr>
    </w:p>
    <w:p w14:paraId="4A798551" w14:textId="77777777" w:rsidR="00FE3E33" w:rsidRPr="00FE3E33" w:rsidRDefault="00FE3E33" w:rsidP="00E058B7">
      <w:pPr>
        <w:spacing w:after="0"/>
        <w:jc w:val="both"/>
        <w:rPr>
          <w:rFonts w:ascii="Times New Roman" w:hAnsi="Times New Roman" w:cs="Times New Roman"/>
          <w:sz w:val="24"/>
          <w:szCs w:val="24"/>
        </w:rPr>
      </w:pPr>
      <w:r w:rsidRPr="00FE3E33">
        <w:rPr>
          <w:rFonts w:ascii="Times New Roman" w:hAnsi="Times New Roman" w:cs="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32FC4E0B" w14:textId="77777777"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144AB8C4" w14:textId="77777777"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14:paraId="119EF698" w14:textId="197E4D6C"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обязанностей.</w:t>
      </w:r>
    </w:p>
    <w:p w14:paraId="1A66F253" w14:textId="466B3287" w:rsidR="00FE3E33" w:rsidRPr="00FE3E33" w:rsidRDefault="00FE3E33" w:rsidP="00FE3E33">
      <w:pPr>
        <w:jc w:val="both"/>
        <w:rPr>
          <w:rFonts w:ascii="Times New Roman" w:hAnsi="Times New Roman" w:cs="Times New Roman"/>
          <w:sz w:val="24"/>
          <w:szCs w:val="24"/>
        </w:rPr>
      </w:pPr>
      <w:r w:rsidRPr="00FE3E33">
        <w:rPr>
          <w:rFonts w:ascii="Times New Roman" w:hAnsi="Times New Roman" w:cs="Times New Roman"/>
          <w:sz w:val="24"/>
          <w:szCs w:val="24"/>
        </w:rPr>
        <w:lastRenderedPageBreak/>
        <w:t>Личная заинтересованность работника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14:paraId="7A6B0A1A" w14:textId="77777777" w:rsidR="00E058B7" w:rsidRDefault="00E058B7" w:rsidP="00E058B7">
      <w:pPr>
        <w:spacing w:after="0"/>
        <w:jc w:val="center"/>
        <w:rPr>
          <w:rFonts w:ascii="Times New Roman" w:hAnsi="Times New Roman" w:cs="Times New Roman"/>
          <w:sz w:val="24"/>
          <w:szCs w:val="24"/>
        </w:rPr>
      </w:pPr>
    </w:p>
    <w:p w14:paraId="7797F58E" w14:textId="77777777" w:rsidR="00FE3E33" w:rsidRPr="0075045B" w:rsidRDefault="00FE3E33" w:rsidP="00E058B7">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3. Основные принципы антикоррупционной деятельности организации</w:t>
      </w:r>
    </w:p>
    <w:p w14:paraId="1BB4408C"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3.1. В соответствии со ст. 3 Федерального закона</w:t>
      </w:r>
      <w:r w:rsidR="00E058B7">
        <w:rPr>
          <w:rFonts w:ascii="Times New Roman" w:hAnsi="Times New Roman" w:cs="Times New Roman"/>
          <w:sz w:val="24"/>
          <w:szCs w:val="24"/>
        </w:rPr>
        <w:t xml:space="preserve"> от 25 декабря 2008 г. N 273-ФЗ</w:t>
      </w:r>
      <w:r w:rsidR="00E058B7">
        <w:rPr>
          <w:rFonts w:ascii="Times New Roman" w:hAnsi="Times New Roman" w:cs="Times New Roman"/>
          <w:sz w:val="24"/>
          <w:szCs w:val="24"/>
        </w:rPr>
        <w:br/>
      </w:r>
      <w:r w:rsidRPr="00FE3E33">
        <w:rPr>
          <w:rFonts w:ascii="Times New Roman" w:hAnsi="Times New Roman" w:cs="Times New Roman"/>
          <w:sz w:val="24"/>
          <w:szCs w:val="24"/>
        </w:rPr>
        <w:t>"О противодействии коррупции" противодействие коррупции в Российской Федерации основывается на следующих основных принципах:</w:t>
      </w:r>
    </w:p>
    <w:p w14:paraId="6D1D0D5A"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 признание, обеспечение и защита основных прав и свобод человека и гражданина;</w:t>
      </w:r>
    </w:p>
    <w:p w14:paraId="0E963560"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2) законность;</w:t>
      </w:r>
    </w:p>
    <w:p w14:paraId="338A6B22"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14:paraId="603CC739"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 неотвратимость ответственности за совершение коррупционных правонарушений;</w:t>
      </w:r>
    </w:p>
    <w:p w14:paraId="16B3C7AD"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14:paraId="09FFF5E4" w14:textId="77777777" w:rsidR="00FE3E33" w:rsidRPr="00FE3E33"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6) приоритетное применение мер по предупреждению коррупции;</w:t>
      </w:r>
    </w:p>
    <w:p w14:paraId="3B88EE97" w14:textId="77777777" w:rsidR="00E058B7" w:rsidRDefault="00FE3E33" w:rsidP="00E058B7">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14:paraId="0F35EAA1" w14:textId="77777777" w:rsidR="00FE3E33" w:rsidRPr="00FE3E33" w:rsidRDefault="00FE3E33" w:rsidP="00E058B7">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3.2. Система мер противодействия коррупции в Организации основывается на следующих принципах:</w:t>
      </w:r>
    </w:p>
    <w:p w14:paraId="2276D8D0"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а) Принцип соответствия Антикоррупционной политики Организации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от 25 декабря 2008 г. N 273-ФЗ "О противодействии коррупции" и иным нормативным правовым актам, применяемым к Организации.</w:t>
      </w:r>
    </w:p>
    <w:p w14:paraId="4468717D"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б) Принцип личного примера руководства Организации: руководство Организации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14:paraId="75D69EA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в) Принцип вовлеченности работников: активное участие работников Организации независимо от должности в формировании и реализации антикоррупционных стандартов и процедур.</w:t>
      </w:r>
    </w:p>
    <w:p w14:paraId="4591492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г) Принцип нулевой толерантности: неприятие в Организации коррупции в любых формах и проявлениях.</w:t>
      </w:r>
    </w:p>
    <w:p w14:paraId="71AF5685"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работников в коррупционную деятельность, осуществляется с учетом степени выявленного риска.</w:t>
      </w:r>
    </w:p>
    <w:p w14:paraId="6E971CD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е) Принцип оценки рисков: в Организации осуществляется выявление и оценка коррупционных рисков, характерных для деятельности Организации в целом и для отдельных ее подразделений в частности.</w:t>
      </w:r>
    </w:p>
    <w:p w14:paraId="363AF72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ж) Принцип обязательности проверки контрагентов: в Организации осуществляется проверка контрагентов на предмет их терпимости к коррупции, в том числе осуществляется проверка наличия </w:t>
      </w:r>
      <w:r w:rsidRPr="00FE3E33">
        <w:rPr>
          <w:rFonts w:ascii="Times New Roman" w:hAnsi="Times New Roman" w:cs="Times New Roman"/>
          <w:sz w:val="24"/>
          <w:szCs w:val="24"/>
        </w:rPr>
        <w:lastRenderedPageBreak/>
        <w:t>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14:paraId="0F28FEF8"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з) Принцип открытости: информирование контрагентов, партнеров и общественности о принятых в Организации антикоррупционных стандартах ведения деятельности.</w:t>
      </w:r>
    </w:p>
    <w:p w14:paraId="32CA3B79"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и) Принцип контроля и мониторинга: осуществление мониторинга эффективности внедренных антикоррупционных стандартов и процедур, а также контроля за их исполнением.</w:t>
      </w:r>
    </w:p>
    <w:p w14:paraId="1358607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к)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407937A1" w14:textId="77777777" w:rsidR="00FE3E33" w:rsidRPr="00FE3E33" w:rsidRDefault="00FE3E33" w:rsidP="00FE3E33">
      <w:pPr>
        <w:jc w:val="both"/>
        <w:rPr>
          <w:rFonts w:ascii="Times New Roman" w:hAnsi="Times New Roman" w:cs="Times New Roman"/>
          <w:sz w:val="24"/>
          <w:szCs w:val="24"/>
        </w:rPr>
      </w:pPr>
    </w:p>
    <w:p w14:paraId="0557EE23" w14:textId="77777777" w:rsidR="00FE3E33" w:rsidRPr="0075045B" w:rsidRDefault="00FE3E33" w:rsidP="00267A81">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4. Область применения политики и круг лиц, попадающих под ее действие</w:t>
      </w:r>
    </w:p>
    <w:p w14:paraId="1957759B"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4.1.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14:paraId="4B477A53" w14:textId="77777777" w:rsid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4.2. Положения настоящей Антикоррупционной политики могут распространяться на иных физических и (или) юридических лиц, с которыми Организация вступает в договорные отношения, в случае если это закреплено в договорах, заключаемы</w:t>
      </w:r>
      <w:r w:rsidR="00267A81">
        <w:rPr>
          <w:rFonts w:ascii="Times New Roman" w:hAnsi="Times New Roman" w:cs="Times New Roman"/>
          <w:sz w:val="24"/>
          <w:szCs w:val="24"/>
        </w:rPr>
        <w:t>х Организацией с такими лицами.</w:t>
      </w:r>
    </w:p>
    <w:p w14:paraId="102C92C7" w14:textId="77777777" w:rsidR="00267A81" w:rsidRPr="00FE3E33" w:rsidRDefault="00267A81" w:rsidP="00FE3E33">
      <w:pPr>
        <w:jc w:val="both"/>
        <w:rPr>
          <w:rFonts w:ascii="Times New Roman" w:hAnsi="Times New Roman" w:cs="Times New Roman"/>
          <w:sz w:val="24"/>
          <w:szCs w:val="24"/>
        </w:rPr>
      </w:pPr>
    </w:p>
    <w:p w14:paraId="3FE701D7" w14:textId="77777777" w:rsidR="0075045B" w:rsidRDefault="00FE3E33" w:rsidP="00267A81">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 xml:space="preserve">5. Должностные лица организации, </w:t>
      </w:r>
    </w:p>
    <w:p w14:paraId="1907A0DB" w14:textId="2A9F64B3" w:rsidR="00FE3E33" w:rsidRPr="0075045B" w:rsidRDefault="00FE3E33" w:rsidP="00267A81">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ответственные за реализацию антикоррупционной политики</w:t>
      </w:r>
    </w:p>
    <w:p w14:paraId="54B2ACC0" w14:textId="705D801A"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5.1. </w:t>
      </w:r>
      <w:r w:rsidR="0075045B">
        <w:rPr>
          <w:rFonts w:ascii="Times New Roman" w:hAnsi="Times New Roman" w:cs="Times New Roman"/>
          <w:sz w:val="24"/>
          <w:szCs w:val="24"/>
        </w:rPr>
        <w:t>Руководитель учреждения</w:t>
      </w:r>
      <w:r w:rsidRPr="00FE3E33">
        <w:rPr>
          <w:rFonts w:ascii="Times New Roman" w:hAnsi="Times New Roman" w:cs="Times New Roman"/>
          <w:sz w:val="24"/>
          <w:szCs w:val="24"/>
        </w:rPr>
        <w:t xml:space="preserve"> является ответственным за организацию всех мероприятий, направленных на противодействие коррупции в Организации.</w:t>
      </w:r>
    </w:p>
    <w:p w14:paraId="659A2E9E" w14:textId="4587CAC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5.2. </w:t>
      </w:r>
      <w:r w:rsidR="0075045B">
        <w:rPr>
          <w:rFonts w:ascii="Times New Roman" w:hAnsi="Times New Roman" w:cs="Times New Roman"/>
          <w:sz w:val="24"/>
          <w:szCs w:val="24"/>
        </w:rPr>
        <w:t>Руководитель учреждения</w:t>
      </w:r>
      <w:r w:rsidRPr="00FE3E33">
        <w:rPr>
          <w:rFonts w:ascii="Times New Roman" w:hAnsi="Times New Roman" w:cs="Times New Roman"/>
          <w:sz w:val="24"/>
          <w:szCs w:val="24"/>
        </w:rPr>
        <w:t xml:space="preserve">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w:t>
      </w:r>
    </w:p>
    <w:p w14:paraId="66FB60AD"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5.3. Основные обязанности лиц, ответственных за реализацию Антикоррупционной политики:</w:t>
      </w:r>
    </w:p>
    <w:p w14:paraId="54B8C1A9"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подготовка рекомендаций для принятия решений по вопросам противодействия коррупции в Организации;</w:t>
      </w:r>
    </w:p>
    <w:p w14:paraId="4EEA510D"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подготовка предложений, направленных на устранение причин и условий, порождающих риск возникновения коррупции в Организации;</w:t>
      </w:r>
    </w:p>
    <w:p w14:paraId="0E3445B4" w14:textId="28B897CC"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 разработка и представление на утверждение </w:t>
      </w:r>
      <w:r w:rsidR="00C944C3">
        <w:rPr>
          <w:rFonts w:ascii="Times New Roman" w:hAnsi="Times New Roman" w:cs="Times New Roman"/>
          <w:sz w:val="24"/>
          <w:szCs w:val="24"/>
        </w:rPr>
        <w:t>руководителя Организации</w:t>
      </w:r>
      <w:r w:rsidRPr="00FE3E33">
        <w:rPr>
          <w:rFonts w:ascii="Times New Roman" w:hAnsi="Times New Roman" w:cs="Times New Roman"/>
          <w:sz w:val="24"/>
          <w:szCs w:val="24"/>
        </w:rPr>
        <w:t xml:space="preserve"> проектов локальных нормативных актов, направленных на реализацию мер по предупреждению коррупции;</w:t>
      </w:r>
    </w:p>
    <w:p w14:paraId="0662C60A"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работниками организации;</w:t>
      </w:r>
    </w:p>
    <w:p w14:paraId="1654113A"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организация проведения оценки коррупционных рисков;</w:t>
      </w:r>
    </w:p>
    <w:p w14:paraId="32259C4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14:paraId="67E88709"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организация работы по заполнению и рассмотрению деклараций о конфликте интересов;</w:t>
      </w:r>
    </w:p>
    <w:p w14:paraId="5E915629"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lastRenderedPageBreak/>
        <w:t>- организация обучающих мероприятий по вопросам профилактики и противодействия коррупции и индивидуального консультирования работников;</w:t>
      </w:r>
    </w:p>
    <w:p w14:paraId="08A34055"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79E7C3C2"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4B4DE33C"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организация мероприятий по вопросам профилактики и противодействия коррупции;</w:t>
      </w:r>
    </w:p>
    <w:p w14:paraId="06135515"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индивидуальное консультирование работников;</w:t>
      </w:r>
    </w:p>
    <w:p w14:paraId="2EB3C9C4"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участие в организации антикоррупционной пропаганды;</w:t>
      </w:r>
    </w:p>
    <w:p w14:paraId="42503474" w14:textId="3F12B2D3"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 проведение оценки результатов антикоррупционной работы и подготовка соответствующих отчетных материалов для </w:t>
      </w:r>
      <w:r w:rsidR="0075045B">
        <w:rPr>
          <w:rFonts w:ascii="Times New Roman" w:hAnsi="Times New Roman" w:cs="Times New Roman"/>
          <w:sz w:val="24"/>
          <w:szCs w:val="24"/>
        </w:rPr>
        <w:t xml:space="preserve">руководителя </w:t>
      </w:r>
      <w:r w:rsidR="00C944C3">
        <w:rPr>
          <w:rFonts w:ascii="Times New Roman" w:hAnsi="Times New Roman" w:cs="Times New Roman"/>
          <w:sz w:val="24"/>
          <w:szCs w:val="24"/>
        </w:rPr>
        <w:t>Организации</w:t>
      </w:r>
      <w:r w:rsidR="0075045B">
        <w:rPr>
          <w:rFonts w:ascii="Times New Roman" w:hAnsi="Times New Roman" w:cs="Times New Roman"/>
          <w:sz w:val="24"/>
          <w:szCs w:val="24"/>
        </w:rPr>
        <w:t>.</w:t>
      </w:r>
    </w:p>
    <w:p w14:paraId="19F90E39" w14:textId="5D08CB76" w:rsidR="00FE3E33" w:rsidRDefault="00FE3E33" w:rsidP="00E058B7">
      <w:pPr>
        <w:spacing w:after="0" w:line="240" w:lineRule="auto"/>
        <w:jc w:val="both"/>
        <w:rPr>
          <w:rFonts w:ascii="Times New Roman" w:hAnsi="Times New Roman" w:cs="Times New Roman"/>
          <w:sz w:val="24"/>
          <w:szCs w:val="24"/>
        </w:rPr>
      </w:pPr>
    </w:p>
    <w:p w14:paraId="50DB6BD8" w14:textId="7EE4BD83" w:rsidR="00E058B7" w:rsidRPr="0075045B" w:rsidRDefault="0075045B" w:rsidP="00267A81">
      <w:pPr>
        <w:spacing w:after="0" w:line="240" w:lineRule="auto"/>
        <w:jc w:val="center"/>
        <w:rPr>
          <w:rFonts w:ascii="Times New Roman" w:hAnsi="Times New Roman" w:cs="Times New Roman"/>
          <w:b/>
          <w:bCs/>
          <w:sz w:val="24"/>
          <w:szCs w:val="24"/>
        </w:rPr>
      </w:pPr>
      <w:r w:rsidRPr="0075045B">
        <w:rPr>
          <w:rFonts w:ascii="Times New Roman" w:hAnsi="Times New Roman" w:cs="Times New Roman"/>
          <w:b/>
          <w:bCs/>
          <w:sz w:val="24"/>
          <w:szCs w:val="24"/>
        </w:rPr>
        <w:t>6</w:t>
      </w:r>
      <w:r w:rsidR="00FE3E33" w:rsidRPr="0075045B">
        <w:rPr>
          <w:rFonts w:ascii="Times New Roman" w:hAnsi="Times New Roman" w:cs="Times New Roman"/>
          <w:b/>
          <w:bCs/>
          <w:sz w:val="24"/>
          <w:szCs w:val="24"/>
        </w:rPr>
        <w:t xml:space="preserve">. Обязанности работников и организации, связанные </w:t>
      </w:r>
    </w:p>
    <w:p w14:paraId="0CC52F97" w14:textId="77777777" w:rsidR="00267A81" w:rsidRPr="0075045B" w:rsidRDefault="00FE3E33" w:rsidP="00E058B7">
      <w:pPr>
        <w:spacing w:after="0" w:line="240" w:lineRule="auto"/>
        <w:jc w:val="center"/>
        <w:rPr>
          <w:rFonts w:ascii="Times New Roman" w:hAnsi="Times New Roman" w:cs="Times New Roman"/>
          <w:b/>
          <w:bCs/>
          <w:sz w:val="24"/>
          <w:szCs w:val="24"/>
        </w:rPr>
      </w:pPr>
      <w:r w:rsidRPr="0075045B">
        <w:rPr>
          <w:rFonts w:ascii="Times New Roman" w:hAnsi="Times New Roman" w:cs="Times New Roman"/>
          <w:b/>
          <w:bCs/>
          <w:sz w:val="24"/>
          <w:szCs w:val="24"/>
        </w:rPr>
        <w:t>с предупреждением и противодействием коррупции</w:t>
      </w:r>
    </w:p>
    <w:p w14:paraId="03BF5979" w14:textId="77777777" w:rsidR="00FE3E33" w:rsidRPr="00FE3E33" w:rsidRDefault="00FE3E33" w:rsidP="00267A81">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6.1. Все работники вне зависимости от должности и стажа работы в Организации в связи с исполнением своих должностных обязанностей должны:</w:t>
      </w:r>
    </w:p>
    <w:p w14:paraId="5ED83179" w14:textId="77777777" w:rsidR="00FE3E33" w:rsidRPr="00FE3E33" w:rsidRDefault="00FE3E33" w:rsidP="00267A81">
      <w:pPr>
        <w:spacing w:after="0"/>
        <w:jc w:val="both"/>
        <w:rPr>
          <w:rFonts w:ascii="Times New Roman" w:hAnsi="Times New Roman" w:cs="Times New Roman"/>
          <w:sz w:val="24"/>
          <w:szCs w:val="24"/>
        </w:rPr>
      </w:pPr>
      <w:r w:rsidRPr="00FE3E33">
        <w:rPr>
          <w:rFonts w:ascii="Times New Roman" w:hAnsi="Times New Roman" w:cs="Times New Roman"/>
          <w:sz w:val="24"/>
          <w:szCs w:val="24"/>
        </w:rPr>
        <w:t>- руководствоваться положениями настоящей Политики и неукоснительно соблюдать ее принципы и требования;</w:t>
      </w:r>
    </w:p>
    <w:p w14:paraId="26EEE9D7" w14:textId="77777777"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14:paraId="368DB2C0" w14:textId="77777777"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750F3AD3" w14:textId="77777777"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6450B101" w14:textId="77777777"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06A3530D" w14:textId="53DBEA98" w:rsidR="00FE3E33" w:rsidRPr="00FE3E33" w:rsidRDefault="00FE3E33" w:rsidP="00FE3E33">
      <w:pPr>
        <w:spacing w:after="0"/>
        <w:jc w:val="both"/>
        <w:rPr>
          <w:rFonts w:ascii="Times New Roman" w:hAnsi="Times New Roman" w:cs="Times New Roman"/>
          <w:sz w:val="24"/>
          <w:szCs w:val="24"/>
        </w:rPr>
      </w:pPr>
      <w:r w:rsidRPr="00FE3E33">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sidR="0075045B">
        <w:rPr>
          <w:rFonts w:ascii="Times New Roman" w:hAnsi="Times New Roman" w:cs="Times New Roman"/>
          <w:sz w:val="24"/>
          <w:szCs w:val="24"/>
        </w:rPr>
        <w:t>.</w:t>
      </w:r>
    </w:p>
    <w:p w14:paraId="42B5CB7A" w14:textId="6A5D4525" w:rsidR="00267A81" w:rsidRPr="00FE3E33" w:rsidRDefault="00267A81" w:rsidP="00FE3E33">
      <w:pPr>
        <w:jc w:val="both"/>
        <w:rPr>
          <w:rFonts w:ascii="Times New Roman" w:hAnsi="Times New Roman" w:cs="Times New Roman"/>
          <w:sz w:val="24"/>
          <w:szCs w:val="24"/>
        </w:rPr>
      </w:pPr>
    </w:p>
    <w:p w14:paraId="534BD22C" w14:textId="77777777" w:rsidR="00FE3E33" w:rsidRPr="0075045B" w:rsidRDefault="00FE3E33" w:rsidP="00E058B7">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7. Реализуемые организацией антикоррупционные мероприятия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148"/>
      </w:tblGrid>
      <w:tr w:rsidR="00FE3E33" w:rsidRPr="00FE3E33" w14:paraId="2BBD00D9" w14:textId="77777777">
        <w:tc>
          <w:tcPr>
            <w:tcW w:w="3080" w:type="dxa"/>
            <w:tcBorders>
              <w:top w:val="single" w:sz="4" w:space="0" w:color="auto"/>
              <w:bottom w:val="single" w:sz="4" w:space="0" w:color="auto"/>
              <w:right w:val="single" w:sz="4" w:space="0" w:color="auto"/>
            </w:tcBorders>
          </w:tcPr>
          <w:p w14:paraId="1ECACD6F" w14:textId="77777777" w:rsidR="00FE3E33" w:rsidRPr="00267A81" w:rsidRDefault="00FE3E33" w:rsidP="00FE3E33">
            <w:pPr>
              <w:jc w:val="center"/>
              <w:rPr>
                <w:rFonts w:ascii="Times New Roman" w:hAnsi="Times New Roman" w:cs="Times New Roman"/>
                <w:sz w:val="24"/>
                <w:szCs w:val="24"/>
              </w:rPr>
            </w:pPr>
            <w:r w:rsidRPr="00267A81">
              <w:rPr>
                <w:rFonts w:ascii="Times New Roman" w:hAnsi="Times New Roman" w:cs="Times New Roman"/>
                <w:sz w:val="24"/>
                <w:szCs w:val="24"/>
              </w:rPr>
              <w:t>Направление</w:t>
            </w:r>
          </w:p>
        </w:tc>
        <w:tc>
          <w:tcPr>
            <w:tcW w:w="7148" w:type="dxa"/>
            <w:tcBorders>
              <w:top w:val="single" w:sz="4" w:space="0" w:color="auto"/>
              <w:left w:val="single" w:sz="4" w:space="0" w:color="auto"/>
              <w:bottom w:val="single" w:sz="4" w:space="0" w:color="auto"/>
            </w:tcBorders>
          </w:tcPr>
          <w:p w14:paraId="6537E0EE" w14:textId="77777777" w:rsidR="00FE3E33" w:rsidRPr="00267A81" w:rsidRDefault="00FE3E33" w:rsidP="00FE3E33">
            <w:pPr>
              <w:jc w:val="center"/>
              <w:rPr>
                <w:rFonts w:ascii="Times New Roman" w:hAnsi="Times New Roman" w:cs="Times New Roman"/>
                <w:sz w:val="24"/>
                <w:szCs w:val="24"/>
              </w:rPr>
            </w:pPr>
            <w:r w:rsidRPr="00267A81">
              <w:rPr>
                <w:rFonts w:ascii="Times New Roman" w:hAnsi="Times New Roman" w:cs="Times New Roman"/>
                <w:sz w:val="24"/>
                <w:szCs w:val="24"/>
              </w:rPr>
              <w:t>Мероприятие</w:t>
            </w:r>
          </w:p>
        </w:tc>
      </w:tr>
      <w:tr w:rsidR="00FE3E33" w:rsidRPr="00FE3E33" w14:paraId="7344365B" w14:textId="77777777">
        <w:tc>
          <w:tcPr>
            <w:tcW w:w="3080" w:type="dxa"/>
            <w:tcBorders>
              <w:top w:val="single" w:sz="4" w:space="0" w:color="auto"/>
              <w:bottom w:val="single" w:sz="4" w:space="0" w:color="auto"/>
              <w:right w:val="single" w:sz="4" w:space="0" w:color="auto"/>
            </w:tcBorders>
          </w:tcPr>
          <w:p w14:paraId="0CD65E60"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7148" w:type="dxa"/>
            <w:tcBorders>
              <w:top w:val="single" w:sz="4" w:space="0" w:color="auto"/>
              <w:left w:val="single" w:sz="4" w:space="0" w:color="auto"/>
              <w:bottom w:val="single" w:sz="4" w:space="0" w:color="auto"/>
            </w:tcBorders>
          </w:tcPr>
          <w:p w14:paraId="16EF3EAD"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FE3E33" w:rsidRPr="00FE3E33" w14:paraId="10A6DE9E" w14:textId="77777777">
        <w:tc>
          <w:tcPr>
            <w:tcW w:w="3080" w:type="dxa"/>
            <w:tcBorders>
              <w:top w:val="single" w:sz="4" w:space="0" w:color="auto"/>
              <w:bottom w:val="single" w:sz="4" w:space="0" w:color="auto"/>
              <w:right w:val="single" w:sz="4" w:space="0" w:color="auto"/>
            </w:tcBorders>
          </w:tcPr>
          <w:p w14:paraId="1AE63427"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0C6B6FA6"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FE3E33" w:rsidRPr="00FE3E33" w14:paraId="3D15D768" w14:textId="77777777">
        <w:tc>
          <w:tcPr>
            <w:tcW w:w="3080" w:type="dxa"/>
            <w:tcBorders>
              <w:top w:val="single" w:sz="4" w:space="0" w:color="auto"/>
              <w:bottom w:val="single" w:sz="4" w:space="0" w:color="auto"/>
              <w:right w:val="single" w:sz="4" w:space="0" w:color="auto"/>
            </w:tcBorders>
          </w:tcPr>
          <w:p w14:paraId="6CB7066C"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447E51D3"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E3E33" w:rsidRPr="00FE3E33" w14:paraId="45B440F1" w14:textId="77777777">
        <w:tc>
          <w:tcPr>
            <w:tcW w:w="3080" w:type="dxa"/>
            <w:tcBorders>
              <w:top w:val="single" w:sz="4" w:space="0" w:color="auto"/>
              <w:bottom w:val="single" w:sz="4" w:space="0" w:color="auto"/>
              <w:right w:val="single" w:sz="4" w:space="0" w:color="auto"/>
            </w:tcBorders>
          </w:tcPr>
          <w:p w14:paraId="09F57CC3"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29BFFF5C"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FE3E33" w:rsidRPr="00FE3E33" w14:paraId="359209E6" w14:textId="77777777">
        <w:tc>
          <w:tcPr>
            <w:tcW w:w="3080" w:type="dxa"/>
            <w:tcBorders>
              <w:top w:val="single" w:sz="4" w:space="0" w:color="auto"/>
              <w:bottom w:val="single" w:sz="4" w:space="0" w:color="auto"/>
              <w:right w:val="single" w:sz="4" w:space="0" w:color="auto"/>
            </w:tcBorders>
          </w:tcPr>
          <w:p w14:paraId="2F2C3332"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4DB4D03E" w14:textId="77777777" w:rsidR="00FE3E33" w:rsidRDefault="00FE3E33" w:rsidP="00FE3E3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Введение антикоррупционных положений </w:t>
            </w:r>
          </w:p>
          <w:p w14:paraId="2CA5B484" w14:textId="77777777" w:rsidR="00FE3E33" w:rsidRDefault="00FE3E33" w:rsidP="00FE3E3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в трудовые договора работников</w:t>
            </w:r>
          </w:p>
          <w:p w14:paraId="6C0AE532" w14:textId="77777777" w:rsidR="00FE3E33" w:rsidRDefault="00FE3E33" w:rsidP="00FE3E33">
            <w:pPr>
              <w:spacing w:after="0" w:line="240" w:lineRule="auto"/>
              <w:jc w:val="center"/>
              <w:rPr>
                <w:rFonts w:ascii="Times New Roman" w:hAnsi="Times New Roman" w:cs="Times New Roman"/>
                <w:sz w:val="24"/>
                <w:szCs w:val="24"/>
              </w:rPr>
            </w:pPr>
          </w:p>
          <w:p w14:paraId="7907A6AC" w14:textId="77777777" w:rsidR="00FE3E33" w:rsidRPr="00FE3E33" w:rsidRDefault="00FE3E33" w:rsidP="00FE3E33">
            <w:pPr>
              <w:spacing w:after="0" w:line="240" w:lineRule="auto"/>
              <w:jc w:val="center"/>
              <w:rPr>
                <w:rFonts w:ascii="Times New Roman" w:hAnsi="Times New Roman" w:cs="Times New Roman"/>
                <w:sz w:val="24"/>
                <w:szCs w:val="24"/>
              </w:rPr>
            </w:pPr>
          </w:p>
        </w:tc>
      </w:tr>
      <w:tr w:rsidR="00FE3E33" w:rsidRPr="00FE3E33" w14:paraId="629A6FBA" w14:textId="77777777">
        <w:tc>
          <w:tcPr>
            <w:tcW w:w="3080" w:type="dxa"/>
            <w:tcBorders>
              <w:top w:val="single" w:sz="4" w:space="0" w:color="auto"/>
              <w:bottom w:val="single" w:sz="4" w:space="0" w:color="auto"/>
              <w:right w:val="single" w:sz="4" w:space="0" w:color="auto"/>
            </w:tcBorders>
          </w:tcPr>
          <w:p w14:paraId="3E92884F"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Разработка и введение специальных антикоррупционных процедур</w:t>
            </w:r>
          </w:p>
        </w:tc>
        <w:tc>
          <w:tcPr>
            <w:tcW w:w="7148" w:type="dxa"/>
            <w:tcBorders>
              <w:top w:val="single" w:sz="4" w:space="0" w:color="auto"/>
              <w:left w:val="single" w:sz="4" w:space="0" w:color="auto"/>
              <w:bottom w:val="single" w:sz="4" w:space="0" w:color="auto"/>
            </w:tcBorders>
          </w:tcPr>
          <w:p w14:paraId="16840AAE"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14:paraId="24103A1A" w14:textId="77777777">
        <w:tc>
          <w:tcPr>
            <w:tcW w:w="3080" w:type="dxa"/>
            <w:tcBorders>
              <w:top w:val="single" w:sz="4" w:space="0" w:color="auto"/>
              <w:bottom w:val="single" w:sz="4" w:space="0" w:color="auto"/>
              <w:right w:val="single" w:sz="4" w:space="0" w:color="auto"/>
            </w:tcBorders>
          </w:tcPr>
          <w:p w14:paraId="59BD2D74"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498590C9"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14:paraId="1704CFF4" w14:textId="77777777">
        <w:tc>
          <w:tcPr>
            <w:tcW w:w="3080" w:type="dxa"/>
            <w:tcBorders>
              <w:top w:val="single" w:sz="4" w:space="0" w:color="auto"/>
              <w:bottom w:val="single" w:sz="4" w:space="0" w:color="auto"/>
              <w:right w:val="single" w:sz="4" w:space="0" w:color="auto"/>
            </w:tcBorders>
          </w:tcPr>
          <w:p w14:paraId="1D91AB13"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785CB125"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E3E33" w:rsidRPr="00FE3E33" w14:paraId="4E377131" w14:textId="77777777">
        <w:tc>
          <w:tcPr>
            <w:tcW w:w="3080" w:type="dxa"/>
            <w:tcBorders>
              <w:top w:val="single" w:sz="4" w:space="0" w:color="auto"/>
              <w:bottom w:val="single" w:sz="4" w:space="0" w:color="auto"/>
              <w:right w:val="single" w:sz="4" w:space="0" w:color="auto"/>
            </w:tcBorders>
          </w:tcPr>
          <w:p w14:paraId="2EAA92B1"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60CA5BFA"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FE3E33" w:rsidRPr="00FE3E33" w14:paraId="680A7159" w14:textId="77777777">
        <w:tc>
          <w:tcPr>
            <w:tcW w:w="3080" w:type="dxa"/>
            <w:tcBorders>
              <w:top w:val="single" w:sz="4" w:space="0" w:color="auto"/>
              <w:bottom w:val="single" w:sz="4" w:space="0" w:color="auto"/>
              <w:right w:val="single" w:sz="4" w:space="0" w:color="auto"/>
            </w:tcBorders>
          </w:tcPr>
          <w:p w14:paraId="3FFE49CE"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196237FC" w14:textId="77777777" w:rsidR="00FE3E33" w:rsidRPr="00FE3E33" w:rsidRDefault="006D3CC2" w:rsidP="00FE3E33">
            <w:pPr>
              <w:jc w:val="center"/>
              <w:rPr>
                <w:rFonts w:ascii="Times New Roman" w:hAnsi="Times New Roman" w:cs="Times New Roman"/>
                <w:sz w:val="24"/>
                <w:szCs w:val="24"/>
              </w:rPr>
            </w:pPr>
            <w:r>
              <w:rPr>
                <w:rFonts w:ascii="Times New Roman" w:hAnsi="Times New Roman" w:cs="Times New Roman"/>
                <w:sz w:val="24"/>
                <w:szCs w:val="24"/>
              </w:rPr>
              <w:t>Ежеквартальное</w:t>
            </w:r>
            <w:r w:rsidR="00FE3E33" w:rsidRPr="00FE3E33">
              <w:rPr>
                <w:rFonts w:ascii="Times New Roman" w:hAnsi="Times New Roman" w:cs="Times New Roman"/>
                <w:sz w:val="24"/>
                <w:szCs w:val="24"/>
              </w:rPr>
              <w:t xml:space="preserve"> заполнение декларации о конфликте интересов</w:t>
            </w:r>
            <w:r>
              <w:rPr>
                <w:rFonts w:ascii="Times New Roman" w:hAnsi="Times New Roman" w:cs="Times New Roman"/>
                <w:sz w:val="24"/>
                <w:szCs w:val="24"/>
              </w:rPr>
              <w:t xml:space="preserve">, лицами, указанными в карте коррупционных рисков </w:t>
            </w:r>
          </w:p>
        </w:tc>
      </w:tr>
      <w:tr w:rsidR="00FE3E33" w:rsidRPr="00FE3E33" w14:paraId="2CB953E5" w14:textId="77777777">
        <w:tc>
          <w:tcPr>
            <w:tcW w:w="3080" w:type="dxa"/>
            <w:tcBorders>
              <w:top w:val="single" w:sz="4" w:space="0" w:color="auto"/>
              <w:bottom w:val="single" w:sz="4" w:space="0" w:color="auto"/>
              <w:right w:val="single" w:sz="4" w:space="0" w:color="auto"/>
            </w:tcBorders>
          </w:tcPr>
          <w:p w14:paraId="73AB4303"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0C36C893" w14:textId="77777777" w:rsidR="00FE3E33" w:rsidRPr="00FE3E33" w:rsidRDefault="00FE3E33" w:rsidP="00D60911">
            <w:pPr>
              <w:jc w:val="center"/>
              <w:rPr>
                <w:rFonts w:ascii="Times New Roman" w:hAnsi="Times New Roman" w:cs="Times New Roman"/>
                <w:sz w:val="24"/>
                <w:szCs w:val="24"/>
              </w:rPr>
            </w:pPr>
            <w:r w:rsidRPr="00FE3E33">
              <w:rPr>
                <w:rFonts w:ascii="Times New Roman" w:hAnsi="Times New Roman" w:cs="Times New Roman"/>
                <w:sz w:val="24"/>
                <w:szCs w:val="24"/>
              </w:rPr>
              <w:t>Проведение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FE3E33" w:rsidRPr="00FE3E33" w14:paraId="02E04972" w14:textId="77777777">
        <w:tc>
          <w:tcPr>
            <w:tcW w:w="3080" w:type="dxa"/>
            <w:tcBorders>
              <w:top w:val="single" w:sz="4" w:space="0" w:color="auto"/>
              <w:bottom w:val="single" w:sz="4" w:space="0" w:color="auto"/>
              <w:right w:val="single" w:sz="4" w:space="0" w:color="auto"/>
            </w:tcBorders>
          </w:tcPr>
          <w:p w14:paraId="5CD43D46"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553F9266"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Ротация работников, занимающих должности, связанные с высоким коррупционным риском</w:t>
            </w:r>
          </w:p>
        </w:tc>
      </w:tr>
      <w:tr w:rsidR="00FE3E33" w:rsidRPr="00FE3E33" w14:paraId="2CF37868" w14:textId="77777777">
        <w:tc>
          <w:tcPr>
            <w:tcW w:w="3080" w:type="dxa"/>
            <w:tcBorders>
              <w:top w:val="single" w:sz="4" w:space="0" w:color="auto"/>
              <w:bottom w:val="single" w:sz="4" w:space="0" w:color="auto"/>
              <w:right w:val="single" w:sz="4" w:space="0" w:color="auto"/>
            </w:tcBorders>
          </w:tcPr>
          <w:p w14:paraId="716E4D96"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Обучение и информирование работников</w:t>
            </w:r>
          </w:p>
        </w:tc>
        <w:tc>
          <w:tcPr>
            <w:tcW w:w="7148" w:type="dxa"/>
            <w:tcBorders>
              <w:top w:val="single" w:sz="4" w:space="0" w:color="auto"/>
              <w:left w:val="single" w:sz="4" w:space="0" w:color="auto"/>
              <w:bottom w:val="single" w:sz="4" w:space="0" w:color="auto"/>
            </w:tcBorders>
          </w:tcPr>
          <w:p w14:paraId="2FA37605"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FE3E33" w:rsidRPr="00FE3E33" w14:paraId="0CDCF3EA" w14:textId="77777777">
        <w:tc>
          <w:tcPr>
            <w:tcW w:w="3080" w:type="dxa"/>
            <w:tcBorders>
              <w:top w:val="single" w:sz="4" w:space="0" w:color="auto"/>
              <w:bottom w:val="single" w:sz="4" w:space="0" w:color="auto"/>
              <w:right w:val="single" w:sz="4" w:space="0" w:color="auto"/>
            </w:tcBorders>
          </w:tcPr>
          <w:p w14:paraId="135EF86A"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3D6CAAB0"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FE3E33" w:rsidRPr="00FE3E33" w14:paraId="60D97E76" w14:textId="77777777">
        <w:tc>
          <w:tcPr>
            <w:tcW w:w="3080" w:type="dxa"/>
            <w:tcBorders>
              <w:top w:val="single" w:sz="4" w:space="0" w:color="auto"/>
              <w:bottom w:val="single" w:sz="4" w:space="0" w:color="auto"/>
              <w:right w:val="single" w:sz="4" w:space="0" w:color="auto"/>
            </w:tcBorders>
          </w:tcPr>
          <w:p w14:paraId="1386008C"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16CFB89A" w14:textId="77777777" w:rsid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p w14:paraId="39E9B932" w14:textId="77777777" w:rsidR="00267A81" w:rsidRDefault="00267A81" w:rsidP="00FE3E33">
            <w:pPr>
              <w:jc w:val="center"/>
              <w:rPr>
                <w:rFonts w:ascii="Times New Roman" w:hAnsi="Times New Roman" w:cs="Times New Roman"/>
                <w:sz w:val="24"/>
                <w:szCs w:val="24"/>
              </w:rPr>
            </w:pPr>
          </w:p>
          <w:p w14:paraId="5672976B" w14:textId="77777777" w:rsidR="00267A81" w:rsidRDefault="00267A81" w:rsidP="00FE3E33">
            <w:pPr>
              <w:jc w:val="center"/>
              <w:rPr>
                <w:rFonts w:ascii="Times New Roman" w:hAnsi="Times New Roman" w:cs="Times New Roman"/>
                <w:sz w:val="24"/>
                <w:szCs w:val="24"/>
              </w:rPr>
            </w:pPr>
          </w:p>
          <w:p w14:paraId="0527BF10" w14:textId="77777777" w:rsidR="00267A81" w:rsidRPr="00FE3E33" w:rsidRDefault="00267A81" w:rsidP="00FE3E33">
            <w:pPr>
              <w:jc w:val="center"/>
              <w:rPr>
                <w:rFonts w:ascii="Times New Roman" w:hAnsi="Times New Roman" w:cs="Times New Roman"/>
                <w:sz w:val="24"/>
                <w:szCs w:val="24"/>
              </w:rPr>
            </w:pPr>
          </w:p>
        </w:tc>
      </w:tr>
      <w:tr w:rsidR="00FE3E33" w:rsidRPr="00FE3E33" w14:paraId="115CF2D1" w14:textId="77777777">
        <w:tc>
          <w:tcPr>
            <w:tcW w:w="3080" w:type="dxa"/>
            <w:tcBorders>
              <w:top w:val="single" w:sz="4" w:space="0" w:color="auto"/>
              <w:bottom w:val="single" w:sz="4" w:space="0" w:color="auto"/>
              <w:right w:val="single" w:sz="4" w:space="0" w:color="auto"/>
            </w:tcBorders>
          </w:tcPr>
          <w:p w14:paraId="12D550CF"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7148" w:type="dxa"/>
            <w:tcBorders>
              <w:top w:val="single" w:sz="4" w:space="0" w:color="auto"/>
              <w:left w:val="single" w:sz="4" w:space="0" w:color="auto"/>
              <w:bottom w:val="single" w:sz="4" w:space="0" w:color="auto"/>
            </w:tcBorders>
          </w:tcPr>
          <w:p w14:paraId="1C89C3CF" w14:textId="77777777" w:rsidR="00267A81"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 xml:space="preserve">Осуществление контроля соблюдения </w:t>
            </w:r>
          </w:p>
          <w:p w14:paraId="6C298EEC" w14:textId="77777777" w:rsidR="00FE3E33" w:rsidRPr="00FE3E33" w:rsidRDefault="00FE3E33" w:rsidP="00267A81">
            <w:pPr>
              <w:spacing w:after="0"/>
              <w:jc w:val="center"/>
              <w:rPr>
                <w:rFonts w:ascii="Times New Roman" w:hAnsi="Times New Roman" w:cs="Times New Roman"/>
                <w:sz w:val="24"/>
                <w:szCs w:val="24"/>
              </w:rPr>
            </w:pPr>
            <w:r w:rsidRPr="00FE3E33">
              <w:rPr>
                <w:rFonts w:ascii="Times New Roman" w:hAnsi="Times New Roman" w:cs="Times New Roman"/>
                <w:sz w:val="24"/>
                <w:szCs w:val="24"/>
              </w:rPr>
              <w:t>внутренних процедур</w:t>
            </w:r>
          </w:p>
        </w:tc>
      </w:tr>
      <w:tr w:rsidR="00FE3E33" w:rsidRPr="00FE3E33" w14:paraId="68E8CC3E" w14:textId="77777777">
        <w:tc>
          <w:tcPr>
            <w:tcW w:w="3080" w:type="dxa"/>
            <w:tcBorders>
              <w:top w:val="single" w:sz="4" w:space="0" w:color="auto"/>
              <w:bottom w:val="single" w:sz="4" w:space="0" w:color="auto"/>
              <w:right w:val="single" w:sz="4" w:space="0" w:color="auto"/>
            </w:tcBorders>
          </w:tcPr>
          <w:p w14:paraId="35DBF1CD"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51D80FF3" w14:textId="77777777" w:rsidR="00FE3E33" w:rsidRPr="00FE3E33" w:rsidRDefault="00FE3E33" w:rsidP="00A13B92">
            <w:pPr>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контроля данных бухгалтерского учета, наличия и достоверности первичных документов бухгалтерского учета</w:t>
            </w:r>
          </w:p>
        </w:tc>
      </w:tr>
      <w:tr w:rsidR="00FE3E33" w:rsidRPr="00FE3E33" w14:paraId="2992985E" w14:textId="77777777">
        <w:tc>
          <w:tcPr>
            <w:tcW w:w="3080" w:type="dxa"/>
            <w:tcBorders>
              <w:top w:val="single" w:sz="4" w:space="0" w:color="auto"/>
              <w:bottom w:val="single" w:sz="4" w:space="0" w:color="auto"/>
              <w:right w:val="single" w:sz="4" w:space="0" w:color="auto"/>
            </w:tcBorders>
          </w:tcPr>
          <w:p w14:paraId="45F0671A"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32B01E99" w14:textId="77777777" w:rsidR="00FE3E33" w:rsidRPr="00FE3E33" w:rsidRDefault="00FE3E33" w:rsidP="00A13B92">
            <w:pPr>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E3E33" w:rsidRPr="00FE3E33" w14:paraId="1EC6F5BC" w14:textId="77777777">
        <w:tc>
          <w:tcPr>
            <w:tcW w:w="3080" w:type="dxa"/>
            <w:tcBorders>
              <w:top w:val="single" w:sz="4" w:space="0" w:color="auto"/>
              <w:bottom w:val="single" w:sz="4" w:space="0" w:color="auto"/>
              <w:right w:val="single" w:sz="4" w:space="0" w:color="auto"/>
            </w:tcBorders>
          </w:tcPr>
          <w:p w14:paraId="77EC1E3E"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Привлечение экспертов</w:t>
            </w:r>
          </w:p>
        </w:tc>
        <w:tc>
          <w:tcPr>
            <w:tcW w:w="7148" w:type="dxa"/>
            <w:tcBorders>
              <w:top w:val="single" w:sz="4" w:space="0" w:color="auto"/>
              <w:left w:val="single" w:sz="4" w:space="0" w:color="auto"/>
              <w:bottom w:val="single" w:sz="4" w:space="0" w:color="auto"/>
            </w:tcBorders>
          </w:tcPr>
          <w:p w14:paraId="38513765" w14:textId="77777777" w:rsidR="00FE3E33" w:rsidRPr="00FE3E33" w:rsidRDefault="00D60911" w:rsidP="00FE3E33">
            <w:pPr>
              <w:jc w:val="center"/>
              <w:rPr>
                <w:rFonts w:ascii="Times New Roman" w:hAnsi="Times New Roman" w:cs="Times New Roman"/>
                <w:sz w:val="24"/>
                <w:szCs w:val="24"/>
              </w:rPr>
            </w:pPr>
            <w:r>
              <w:rPr>
                <w:rFonts w:ascii="Times New Roman" w:hAnsi="Times New Roman" w:cs="Times New Roman"/>
                <w:sz w:val="24"/>
                <w:szCs w:val="24"/>
              </w:rPr>
              <w:t>П</w:t>
            </w:r>
            <w:r w:rsidR="00FE3E33" w:rsidRPr="00FE3E33">
              <w:rPr>
                <w:rFonts w:ascii="Times New Roman" w:hAnsi="Times New Roman" w:cs="Times New Roman"/>
                <w:sz w:val="24"/>
                <w:szCs w:val="24"/>
              </w:rPr>
              <w:t>роведение внешнего аудита</w:t>
            </w:r>
            <w:r>
              <w:rPr>
                <w:rFonts w:ascii="Times New Roman" w:hAnsi="Times New Roman" w:cs="Times New Roman"/>
                <w:sz w:val="24"/>
                <w:szCs w:val="24"/>
              </w:rPr>
              <w:t xml:space="preserve"> при наличии денежных средств от приносящей доход деятельности</w:t>
            </w:r>
          </w:p>
        </w:tc>
      </w:tr>
      <w:tr w:rsidR="00FE3E33" w:rsidRPr="00FE3E33" w14:paraId="7762CC63" w14:textId="77777777">
        <w:tc>
          <w:tcPr>
            <w:tcW w:w="3080" w:type="dxa"/>
            <w:tcBorders>
              <w:top w:val="single" w:sz="4" w:space="0" w:color="auto"/>
              <w:bottom w:val="single" w:sz="4" w:space="0" w:color="auto"/>
              <w:right w:val="single" w:sz="4" w:space="0" w:color="auto"/>
            </w:tcBorders>
          </w:tcPr>
          <w:p w14:paraId="51CDF12E"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64AA6147"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FE3E33" w:rsidRPr="00FE3E33" w14:paraId="461890B1" w14:textId="77777777">
        <w:tc>
          <w:tcPr>
            <w:tcW w:w="3080" w:type="dxa"/>
            <w:tcBorders>
              <w:top w:val="single" w:sz="4" w:space="0" w:color="auto"/>
              <w:bottom w:val="single" w:sz="4" w:space="0" w:color="auto"/>
              <w:right w:val="single" w:sz="4" w:space="0" w:color="auto"/>
            </w:tcBorders>
          </w:tcPr>
          <w:p w14:paraId="2447EBE0"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7148" w:type="dxa"/>
            <w:tcBorders>
              <w:top w:val="single" w:sz="4" w:space="0" w:color="auto"/>
              <w:left w:val="single" w:sz="4" w:space="0" w:color="auto"/>
              <w:bottom w:val="single" w:sz="4" w:space="0" w:color="auto"/>
            </w:tcBorders>
          </w:tcPr>
          <w:p w14:paraId="7630B83A" w14:textId="77777777" w:rsidR="00FE3E33" w:rsidRPr="00FE3E33" w:rsidRDefault="00FE3E33" w:rsidP="00D60911">
            <w:pPr>
              <w:jc w:val="center"/>
              <w:rPr>
                <w:rFonts w:ascii="Times New Roman" w:hAnsi="Times New Roman" w:cs="Times New Roman"/>
                <w:sz w:val="24"/>
                <w:szCs w:val="24"/>
              </w:rPr>
            </w:pPr>
            <w:r w:rsidRPr="00FE3E33">
              <w:rPr>
                <w:rFonts w:ascii="Times New Roman" w:hAnsi="Times New Roman" w:cs="Times New Roman"/>
                <w:sz w:val="24"/>
                <w:szCs w:val="24"/>
              </w:rPr>
              <w:t xml:space="preserve">Проведение </w:t>
            </w:r>
            <w:r w:rsidR="00D60911">
              <w:rPr>
                <w:rFonts w:ascii="Times New Roman" w:hAnsi="Times New Roman" w:cs="Times New Roman"/>
                <w:sz w:val="24"/>
                <w:szCs w:val="24"/>
              </w:rPr>
              <w:t xml:space="preserve">ежегодной </w:t>
            </w:r>
            <w:r w:rsidRPr="00FE3E33">
              <w:rPr>
                <w:rFonts w:ascii="Times New Roman" w:hAnsi="Times New Roman" w:cs="Times New Roman"/>
                <w:sz w:val="24"/>
                <w:szCs w:val="24"/>
              </w:rPr>
              <w:t>оценки результатов работы по противодействию коррупции</w:t>
            </w:r>
          </w:p>
        </w:tc>
      </w:tr>
      <w:tr w:rsidR="00FE3E33" w:rsidRPr="00FE3E33" w14:paraId="6FA871D2" w14:textId="77777777">
        <w:tc>
          <w:tcPr>
            <w:tcW w:w="3080" w:type="dxa"/>
            <w:tcBorders>
              <w:top w:val="single" w:sz="4" w:space="0" w:color="auto"/>
              <w:bottom w:val="single" w:sz="4" w:space="0" w:color="auto"/>
              <w:right w:val="single" w:sz="4" w:space="0" w:color="auto"/>
            </w:tcBorders>
          </w:tcPr>
          <w:p w14:paraId="3773A773" w14:textId="77777777" w:rsidR="00FE3E33" w:rsidRPr="00FE3E33" w:rsidRDefault="00FE3E33" w:rsidP="00FE3E33">
            <w:pPr>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14:paraId="6AEBB5C0" w14:textId="77777777" w:rsidR="00FE3E33" w:rsidRPr="00FE3E33" w:rsidRDefault="00FE3E33" w:rsidP="00FE3E33">
            <w:pPr>
              <w:jc w:val="center"/>
              <w:rPr>
                <w:rFonts w:ascii="Times New Roman" w:hAnsi="Times New Roman" w:cs="Times New Roman"/>
                <w:sz w:val="24"/>
                <w:szCs w:val="24"/>
              </w:rPr>
            </w:pPr>
            <w:r w:rsidRPr="00FE3E33">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14:paraId="2C2374DC" w14:textId="77777777" w:rsidR="00FE3E33" w:rsidRPr="00FE3E33" w:rsidRDefault="00FE3E33" w:rsidP="00FE3E33">
      <w:pPr>
        <w:jc w:val="both"/>
        <w:rPr>
          <w:rFonts w:ascii="Times New Roman" w:hAnsi="Times New Roman" w:cs="Times New Roman"/>
          <w:sz w:val="24"/>
          <w:szCs w:val="24"/>
        </w:rPr>
      </w:pPr>
    </w:p>
    <w:p w14:paraId="253B6EF3" w14:textId="77777777" w:rsidR="00FE3E33" w:rsidRPr="0075045B" w:rsidRDefault="00FE3E33" w:rsidP="00E058B7">
      <w:pPr>
        <w:spacing w:after="0" w:line="240" w:lineRule="auto"/>
        <w:jc w:val="center"/>
        <w:rPr>
          <w:rFonts w:ascii="Times New Roman" w:hAnsi="Times New Roman" w:cs="Times New Roman"/>
          <w:b/>
          <w:bCs/>
          <w:sz w:val="24"/>
          <w:szCs w:val="24"/>
        </w:rPr>
      </w:pPr>
      <w:r w:rsidRPr="0075045B">
        <w:rPr>
          <w:rFonts w:ascii="Times New Roman" w:hAnsi="Times New Roman" w:cs="Times New Roman"/>
          <w:b/>
          <w:bCs/>
          <w:sz w:val="24"/>
          <w:szCs w:val="24"/>
        </w:rPr>
        <w:t>8. Внедрение стандартов поведения работников организации</w:t>
      </w:r>
    </w:p>
    <w:p w14:paraId="741C23EF"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8.1. В целях внедрения антикоррупционных стандарт</w:t>
      </w:r>
      <w:r w:rsidR="00267A81">
        <w:rPr>
          <w:rFonts w:ascii="Times New Roman" w:hAnsi="Times New Roman" w:cs="Times New Roman"/>
          <w:sz w:val="24"/>
          <w:szCs w:val="24"/>
        </w:rPr>
        <w:t>ов поведения среди сотрудников,</w:t>
      </w:r>
      <w:r w:rsidR="00267A81">
        <w:rPr>
          <w:rFonts w:ascii="Times New Roman" w:hAnsi="Times New Roman" w:cs="Times New Roman"/>
          <w:sz w:val="24"/>
          <w:szCs w:val="24"/>
        </w:rPr>
        <w:br/>
      </w:r>
      <w:r w:rsidRPr="00FE3E33">
        <w:rPr>
          <w:rFonts w:ascii="Times New Roman" w:hAnsi="Times New Roman" w:cs="Times New Roman"/>
          <w:sz w:val="24"/>
          <w:szCs w:val="24"/>
        </w:rPr>
        <w:t>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14:paraId="769B88D9"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lastRenderedPageBreak/>
        <w:t>Такие общие правила и принципы поведения закрепляются в Кодексе этики и служебного поведения работников организации, утвержденном руководителем Организации.</w:t>
      </w:r>
    </w:p>
    <w:p w14:paraId="47DDE4F1" w14:textId="77777777" w:rsidR="00FE3E33" w:rsidRPr="00FE3E33" w:rsidRDefault="00FE3E33" w:rsidP="00AC4D69">
      <w:pPr>
        <w:jc w:val="both"/>
        <w:rPr>
          <w:rFonts w:ascii="Times New Roman" w:hAnsi="Times New Roman" w:cs="Times New Roman"/>
          <w:sz w:val="24"/>
          <w:szCs w:val="24"/>
        </w:rPr>
      </w:pPr>
    </w:p>
    <w:p w14:paraId="26A4D1FC" w14:textId="77777777" w:rsidR="00FE3E33" w:rsidRPr="0075045B" w:rsidRDefault="00FE3E33" w:rsidP="00AC4D69">
      <w:pPr>
        <w:spacing w:after="0"/>
        <w:jc w:val="center"/>
        <w:rPr>
          <w:rFonts w:ascii="Times New Roman" w:hAnsi="Times New Roman" w:cs="Times New Roman"/>
          <w:b/>
          <w:bCs/>
          <w:sz w:val="24"/>
          <w:szCs w:val="24"/>
        </w:rPr>
      </w:pPr>
      <w:r w:rsidRPr="0075045B">
        <w:rPr>
          <w:rFonts w:ascii="Times New Roman" w:hAnsi="Times New Roman" w:cs="Times New Roman"/>
          <w:b/>
          <w:bCs/>
          <w:sz w:val="24"/>
          <w:szCs w:val="24"/>
        </w:rPr>
        <w:t>9. Выявление и урегулирование конфликта интересов</w:t>
      </w:r>
    </w:p>
    <w:p w14:paraId="1C18819F"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9.1.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14:paraId="733178C4"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Организации утверждается Положение о конфликте интересов.</w:t>
      </w:r>
    </w:p>
    <w:p w14:paraId="4BF2E665" w14:textId="77777777" w:rsidR="00FE3E33" w:rsidRPr="00FE3E33" w:rsidRDefault="00FE3E33" w:rsidP="00AC4D69">
      <w:pPr>
        <w:jc w:val="both"/>
        <w:rPr>
          <w:rFonts w:ascii="Times New Roman" w:hAnsi="Times New Roman" w:cs="Times New Roman"/>
          <w:sz w:val="24"/>
          <w:szCs w:val="24"/>
        </w:rPr>
      </w:pPr>
    </w:p>
    <w:p w14:paraId="407D9FCF" w14:textId="77777777" w:rsidR="00FE3E33" w:rsidRPr="0075045B" w:rsidRDefault="00FE3E33" w:rsidP="00E058B7">
      <w:pPr>
        <w:spacing w:after="0" w:line="240" w:lineRule="auto"/>
        <w:jc w:val="center"/>
        <w:rPr>
          <w:rFonts w:ascii="Times New Roman" w:hAnsi="Times New Roman" w:cs="Times New Roman"/>
          <w:b/>
          <w:bCs/>
          <w:sz w:val="24"/>
          <w:szCs w:val="24"/>
        </w:rPr>
      </w:pPr>
      <w:r w:rsidRPr="0075045B">
        <w:rPr>
          <w:rFonts w:ascii="Times New Roman" w:hAnsi="Times New Roman" w:cs="Times New Roman"/>
          <w:b/>
          <w:bCs/>
          <w:sz w:val="24"/>
          <w:szCs w:val="24"/>
        </w:rPr>
        <w:t>10. Правила обмена деловыми подарками и знаками делового гостеприимства</w:t>
      </w:r>
    </w:p>
    <w:p w14:paraId="2E68B05A"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10.1. В целях исключения оказания влияния третьих лиц на деятельность работников Организации при осуществлении ими трудовой деятельности, а также нарушения норм действующего антикоррупционного законодательства РФ, в Организации утверждаются Правила обмена деловыми подарками и знаками делового гостеприимства.</w:t>
      </w:r>
    </w:p>
    <w:p w14:paraId="0142329C" w14:textId="77777777" w:rsidR="00FE3E33" w:rsidRPr="00FE3E33" w:rsidRDefault="00FE3E33" w:rsidP="00FE3E33">
      <w:pPr>
        <w:jc w:val="both"/>
        <w:rPr>
          <w:rFonts w:ascii="Times New Roman" w:hAnsi="Times New Roman" w:cs="Times New Roman"/>
          <w:sz w:val="24"/>
          <w:szCs w:val="24"/>
        </w:rPr>
      </w:pPr>
    </w:p>
    <w:p w14:paraId="639C29D7" w14:textId="77777777" w:rsidR="00FE3E33" w:rsidRPr="0075045B" w:rsidRDefault="00FE3E33" w:rsidP="00E058B7">
      <w:pPr>
        <w:spacing w:after="0" w:line="240" w:lineRule="auto"/>
        <w:jc w:val="center"/>
        <w:rPr>
          <w:rFonts w:ascii="Times New Roman" w:hAnsi="Times New Roman" w:cs="Times New Roman"/>
          <w:b/>
          <w:bCs/>
          <w:sz w:val="24"/>
          <w:szCs w:val="24"/>
        </w:rPr>
      </w:pPr>
      <w:r w:rsidRPr="0075045B">
        <w:rPr>
          <w:rFonts w:ascii="Times New Roman" w:hAnsi="Times New Roman" w:cs="Times New Roman"/>
          <w:b/>
          <w:bCs/>
          <w:sz w:val="24"/>
          <w:szCs w:val="24"/>
        </w:rPr>
        <w:t>11. Оценка коррупционных рисков</w:t>
      </w:r>
    </w:p>
    <w:p w14:paraId="78FE0C86"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11.1. 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453359CE"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5E0907AE"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11.3. Оценка коррупционных рисков проводится в Организации</w:t>
      </w:r>
      <w:r w:rsidR="00D60911">
        <w:rPr>
          <w:rFonts w:ascii="Times New Roman" w:hAnsi="Times New Roman" w:cs="Times New Roman"/>
          <w:sz w:val="24"/>
          <w:szCs w:val="24"/>
        </w:rPr>
        <w:t xml:space="preserve"> при организационно-штатных изменениях</w:t>
      </w:r>
      <w:r w:rsidRPr="00FE3E33">
        <w:rPr>
          <w:rFonts w:ascii="Times New Roman" w:hAnsi="Times New Roman" w:cs="Times New Roman"/>
          <w:sz w:val="24"/>
          <w:szCs w:val="24"/>
        </w:rPr>
        <w:t>.</w:t>
      </w:r>
    </w:p>
    <w:p w14:paraId="1B7881DE"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11.4. Порядок проведения оценки коррупционных рисков:</w:t>
      </w:r>
    </w:p>
    <w:p w14:paraId="791AEB7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представить деятельность Организации в виде отдельных процессов, в каждом из которых выделить составные элементы (подпроцессы);</w:t>
      </w:r>
    </w:p>
    <w:p w14:paraId="18C797C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w:t>
      </w:r>
    </w:p>
    <w:p w14:paraId="3C15C66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2A69C1A7"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3636E1C9"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7280A5BF"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вероятные формы осуществления коррупционных платежей.</w:t>
      </w:r>
    </w:p>
    <w:p w14:paraId="4C63866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2127D43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lastRenderedPageBreak/>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w:t>
      </w:r>
      <w:r w:rsidR="00D60911">
        <w:rPr>
          <w:rFonts w:ascii="Times New Roman" w:hAnsi="Times New Roman" w:cs="Times New Roman"/>
          <w:sz w:val="24"/>
          <w:szCs w:val="24"/>
        </w:rPr>
        <w:t xml:space="preserve">ежеквартальное </w:t>
      </w:r>
      <w:r w:rsidRPr="00FE3E33">
        <w:rPr>
          <w:rFonts w:ascii="Times New Roman" w:hAnsi="Times New Roman" w:cs="Times New Roman"/>
          <w:sz w:val="24"/>
          <w:szCs w:val="24"/>
        </w:rPr>
        <w:t>заполнение декларации о конфликте интересов.</w:t>
      </w:r>
    </w:p>
    <w:p w14:paraId="10042D2D"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w:t>
      </w:r>
    </w:p>
    <w:p w14:paraId="0B45D4DE"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14:paraId="110400FF"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реинжиниринг функций, в том числе их перераспределение между структурными подразделениями внутри организации;</w:t>
      </w:r>
    </w:p>
    <w:p w14:paraId="61A700E4"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14:paraId="5EDA04E4"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установление дополнительных форм отчетности работников о результатах принятых решений;</w:t>
      </w:r>
    </w:p>
    <w:p w14:paraId="6CFA8567"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введение ограничений, затрудняющих осуществление коррупционных платежей и т.д.</w:t>
      </w:r>
    </w:p>
    <w:p w14:paraId="61DCB3CE" w14:textId="77777777" w:rsidR="00FE3E33" w:rsidRPr="00FE3E33" w:rsidRDefault="00FE3E33" w:rsidP="00AC4D69">
      <w:pPr>
        <w:jc w:val="both"/>
        <w:rPr>
          <w:rFonts w:ascii="Times New Roman" w:hAnsi="Times New Roman" w:cs="Times New Roman"/>
          <w:sz w:val="24"/>
          <w:szCs w:val="24"/>
        </w:rPr>
      </w:pPr>
    </w:p>
    <w:p w14:paraId="4EF57169" w14:textId="77777777" w:rsidR="00FE3E33" w:rsidRPr="00C944C3" w:rsidRDefault="00FE3E33" w:rsidP="00267A81">
      <w:pPr>
        <w:spacing w:after="0"/>
        <w:jc w:val="center"/>
        <w:rPr>
          <w:rFonts w:ascii="Times New Roman" w:hAnsi="Times New Roman" w:cs="Times New Roman"/>
          <w:b/>
          <w:bCs/>
          <w:sz w:val="24"/>
          <w:szCs w:val="24"/>
        </w:rPr>
      </w:pPr>
      <w:r w:rsidRPr="00C944C3">
        <w:rPr>
          <w:rFonts w:ascii="Times New Roman" w:hAnsi="Times New Roman" w:cs="Times New Roman"/>
          <w:b/>
          <w:bCs/>
          <w:sz w:val="24"/>
          <w:szCs w:val="24"/>
        </w:rPr>
        <w:t>12. Консультирование и обучение работников организации</w:t>
      </w:r>
    </w:p>
    <w:p w14:paraId="390CA42F"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14:paraId="35036D27"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12.2. Цели и задачи обучения определяют тематику и форму занятий. Обучение может, в частности, проводиться по следующей тематике:</w:t>
      </w:r>
    </w:p>
    <w:p w14:paraId="5F7F2EF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коррупция в государственном и частном секторах экономики (теоретическая);</w:t>
      </w:r>
    </w:p>
    <w:p w14:paraId="2D3A4DC5"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юридическая ответственность за совершение коррупционных правонарушений;</w:t>
      </w:r>
    </w:p>
    <w:p w14:paraId="30C6385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14:paraId="3F6C16CE"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выявление и разрешение конфликта интересов при выполнении трудовых обязанностей (прикладная);</w:t>
      </w:r>
    </w:p>
    <w:p w14:paraId="30B3B554"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14:paraId="79401ED8"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 (прикладная).</w:t>
      </w:r>
    </w:p>
    <w:p w14:paraId="2BEC41AD"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случае возникновения проблемы формирования учебных групп в Организации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14:paraId="21A05168"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12.4. В зависимости от времени проведения можно выделить следующие виды обучения:</w:t>
      </w:r>
    </w:p>
    <w:p w14:paraId="1E5FC82B"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обучение по вопросам профилактики и противодействия коррупции непосредственно после приема на работу;</w:t>
      </w:r>
    </w:p>
    <w:p w14:paraId="5B8ED4BD"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lastRenderedPageBreak/>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14:paraId="11843C9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 </w:t>
      </w:r>
      <w:r w:rsidR="00D60911">
        <w:rPr>
          <w:rFonts w:ascii="Times New Roman" w:hAnsi="Times New Roman" w:cs="Times New Roman"/>
          <w:sz w:val="24"/>
          <w:szCs w:val="24"/>
        </w:rPr>
        <w:t xml:space="preserve">ежегодное </w:t>
      </w:r>
      <w:r w:rsidRPr="00FE3E33">
        <w:rPr>
          <w:rFonts w:ascii="Times New Roman" w:hAnsi="Times New Roman" w:cs="Times New Roman"/>
          <w:sz w:val="24"/>
          <w:szCs w:val="24"/>
        </w:rPr>
        <w:t>обучение работников Организации с целью поддержания их знаний и навыков в сфере противодействия коррупции на должном уровне;</w:t>
      </w:r>
    </w:p>
    <w:p w14:paraId="19143B5A"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14:paraId="3835B9C5"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12.5. Консультирование по вопросам противодействия коррупции осуществляется в индивидуальном порядке. В этом случае в Организации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14:paraId="00249EC0" w14:textId="77777777" w:rsidR="00FE3E33" w:rsidRPr="00FE3E33" w:rsidRDefault="00FE3E33" w:rsidP="00FE3E33">
      <w:pPr>
        <w:jc w:val="both"/>
        <w:rPr>
          <w:rFonts w:ascii="Times New Roman" w:hAnsi="Times New Roman" w:cs="Times New Roman"/>
          <w:sz w:val="24"/>
          <w:szCs w:val="24"/>
        </w:rPr>
      </w:pPr>
    </w:p>
    <w:p w14:paraId="17EAD99C" w14:textId="77777777" w:rsidR="00FE3E33" w:rsidRPr="00C944C3" w:rsidRDefault="00FE3E33" w:rsidP="00B06D4C">
      <w:pPr>
        <w:spacing w:after="0"/>
        <w:jc w:val="center"/>
        <w:rPr>
          <w:rFonts w:ascii="Times New Roman" w:hAnsi="Times New Roman" w:cs="Times New Roman"/>
          <w:b/>
          <w:bCs/>
          <w:sz w:val="24"/>
          <w:szCs w:val="24"/>
        </w:rPr>
      </w:pPr>
      <w:r w:rsidRPr="00C944C3">
        <w:rPr>
          <w:rFonts w:ascii="Times New Roman" w:hAnsi="Times New Roman" w:cs="Times New Roman"/>
          <w:b/>
          <w:bCs/>
          <w:sz w:val="24"/>
          <w:szCs w:val="24"/>
        </w:rPr>
        <w:t>13. Внутренний контроль и аудит</w:t>
      </w:r>
    </w:p>
    <w:p w14:paraId="27AAEF72"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13.1. Федеральным законом от 6 декабря 2011 г. N 402-ФЗ "О бухгалтерском учете" установлена обязанность для всех организаций осуществлять внутренний контроль хозяйственных операций.</w:t>
      </w:r>
    </w:p>
    <w:p w14:paraId="63B0ABFB"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13.2. Система внутреннего контроля Организации способствует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учитывает требования Антикоррупционной политики, реализуемой Организацией, в том числе:</w:t>
      </w:r>
    </w:p>
    <w:p w14:paraId="0BC297C0"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14:paraId="434452E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контроль документирования операций хозяйственной деятельности Организации;</w:t>
      </w:r>
    </w:p>
    <w:p w14:paraId="2F2C4912"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14:paraId="50FC0E61"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14:paraId="70C08D15" w14:textId="77777777" w:rsidR="00B06D4C"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14:paraId="25F14369" w14:textId="77777777" w:rsidR="00FE3E33" w:rsidRPr="00FE3E33" w:rsidRDefault="00FE3E33" w:rsidP="00AC4D69">
      <w:pPr>
        <w:spacing w:after="0"/>
        <w:ind w:firstLine="708"/>
        <w:jc w:val="both"/>
        <w:rPr>
          <w:rFonts w:ascii="Times New Roman" w:hAnsi="Times New Roman" w:cs="Times New Roman"/>
          <w:sz w:val="24"/>
          <w:szCs w:val="24"/>
        </w:rPr>
      </w:pPr>
      <w:r w:rsidRPr="00FE3E33">
        <w:rPr>
          <w:rFonts w:ascii="Times New Roman" w:hAnsi="Times New Roman" w:cs="Times New Roman"/>
          <w:sz w:val="24"/>
          <w:szCs w:val="24"/>
        </w:rPr>
        <w:t>При этом следует обращать внимание на наличие обстоятельств - индикаторов неправомерных действий, например:</w:t>
      </w:r>
    </w:p>
    <w:p w14:paraId="33B3D276"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оплата услуг, характер которых не определен либо вызывает сомнения;</w:t>
      </w:r>
    </w:p>
    <w:p w14:paraId="149DBF0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w:t>
      </w:r>
      <w:r w:rsidRPr="00FE3E33">
        <w:rPr>
          <w:rFonts w:ascii="Times New Roman" w:hAnsi="Times New Roman" w:cs="Times New Roman"/>
          <w:sz w:val="24"/>
          <w:szCs w:val="24"/>
        </w:rPr>
        <w:lastRenderedPageBreak/>
        <w:t>государственным или муниципальным служащим, работникам аффилированных лиц и контрагентов;</w:t>
      </w:r>
    </w:p>
    <w:p w14:paraId="02B53D7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14:paraId="7E02D4BD"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закупки или продажи по ценам, значительно отличающимся от рыночных;</w:t>
      </w:r>
    </w:p>
    <w:p w14:paraId="4DA85BCF"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сомнительные платежи наличными.</w:t>
      </w:r>
    </w:p>
    <w:p w14:paraId="4ED6FC6D" w14:textId="77777777" w:rsidR="00FE3E33" w:rsidRPr="00FE3E33" w:rsidRDefault="00FE3E33" w:rsidP="00FE3E33">
      <w:pPr>
        <w:jc w:val="both"/>
        <w:rPr>
          <w:rFonts w:ascii="Times New Roman" w:hAnsi="Times New Roman" w:cs="Times New Roman"/>
          <w:sz w:val="24"/>
          <w:szCs w:val="24"/>
        </w:rPr>
      </w:pPr>
    </w:p>
    <w:p w14:paraId="289EAE7A" w14:textId="77777777" w:rsidR="00267A81" w:rsidRPr="00C944C3" w:rsidRDefault="00FE3E33" w:rsidP="00267A81">
      <w:pPr>
        <w:spacing w:after="0" w:line="240" w:lineRule="auto"/>
        <w:jc w:val="center"/>
        <w:rPr>
          <w:rFonts w:ascii="Times New Roman" w:hAnsi="Times New Roman" w:cs="Times New Roman"/>
          <w:b/>
          <w:bCs/>
          <w:sz w:val="24"/>
          <w:szCs w:val="24"/>
        </w:rPr>
      </w:pPr>
      <w:r w:rsidRPr="00C944C3">
        <w:rPr>
          <w:rFonts w:ascii="Times New Roman" w:hAnsi="Times New Roman" w:cs="Times New Roman"/>
          <w:b/>
          <w:bCs/>
          <w:sz w:val="24"/>
          <w:szCs w:val="24"/>
        </w:rPr>
        <w:t xml:space="preserve">14. Меры по предупреждению коррупции при взаимодействии </w:t>
      </w:r>
    </w:p>
    <w:p w14:paraId="6A983FBB" w14:textId="77777777" w:rsidR="00FE3E33" w:rsidRPr="00C944C3" w:rsidRDefault="00FE3E33" w:rsidP="00267A81">
      <w:pPr>
        <w:spacing w:after="0" w:line="240" w:lineRule="auto"/>
        <w:jc w:val="center"/>
        <w:rPr>
          <w:rFonts w:ascii="Times New Roman" w:hAnsi="Times New Roman" w:cs="Times New Roman"/>
          <w:b/>
          <w:bCs/>
          <w:sz w:val="24"/>
          <w:szCs w:val="24"/>
        </w:rPr>
      </w:pPr>
      <w:r w:rsidRPr="00C944C3">
        <w:rPr>
          <w:rFonts w:ascii="Times New Roman" w:hAnsi="Times New Roman" w:cs="Times New Roman"/>
          <w:b/>
          <w:bCs/>
          <w:sz w:val="24"/>
          <w:szCs w:val="24"/>
        </w:rPr>
        <w:t>с организациями-контрагентами и в зависимых организациях</w:t>
      </w:r>
    </w:p>
    <w:p w14:paraId="6DD1D8B9"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14.1. В антикоррупционной работе Организации,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Организации внедряются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контрагентами уделяется при заключении сделок слияний и поглощений.</w:t>
      </w:r>
    </w:p>
    <w:p w14:paraId="267431B6"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14:paraId="52A3DA60"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Организация, в частности, обеспечивает проведение антикоррупционных мер во всех контролируемых ею дочерних структурах.</w:t>
      </w:r>
    </w:p>
    <w:p w14:paraId="72FD64BF" w14:textId="6168B3E0" w:rsid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w:t>
      </w:r>
      <w:r w:rsidR="00267A81">
        <w:rPr>
          <w:rFonts w:ascii="Times New Roman" w:hAnsi="Times New Roman" w:cs="Times New Roman"/>
          <w:sz w:val="24"/>
          <w:szCs w:val="24"/>
        </w:rPr>
        <w:t xml:space="preserve"> официальном сайте Организации.</w:t>
      </w:r>
    </w:p>
    <w:p w14:paraId="08C98639" w14:textId="77777777" w:rsidR="00AC4D69" w:rsidRDefault="00AC4D69" w:rsidP="00AC4D69">
      <w:pPr>
        <w:spacing w:after="0"/>
        <w:ind w:firstLine="709"/>
        <w:jc w:val="both"/>
        <w:rPr>
          <w:rFonts w:ascii="Times New Roman" w:hAnsi="Times New Roman" w:cs="Times New Roman"/>
          <w:sz w:val="24"/>
          <w:szCs w:val="24"/>
        </w:rPr>
      </w:pPr>
    </w:p>
    <w:p w14:paraId="1C81922D" w14:textId="77777777" w:rsidR="00267A81" w:rsidRPr="00C944C3" w:rsidRDefault="00FE3E33" w:rsidP="00B06D4C">
      <w:pPr>
        <w:spacing w:after="0" w:line="240" w:lineRule="auto"/>
        <w:jc w:val="center"/>
        <w:rPr>
          <w:rFonts w:ascii="Times New Roman" w:hAnsi="Times New Roman" w:cs="Times New Roman"/>
          <w:b/>
          <w:bCs/>
          <w:sz w:val="24"/>
          <w:szCs w:val="24"/>
        </w:rPr>
      </w:pPr>
      <w:r w:rsidRPr="00C944C3">
        <w:rPr>
          <w:rFonts w:ascii="Times New Roman" w:hAnsi="Times New Roman" w:cs="Times New Roman"/>
          <w:b/>
          <w:bCs/>
          <w:sz w:val="24"/>
          <w:szCs w:val="24"/>
        </w:rPr>
        <w:t>15. Сотрудничество с правоохранительными органами в сфере противодействия коррупции</w:t>
      </w:r>
    </w:p>
    <w:p w14:paraId="31D19227"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15.1. 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14:paraId="4FE0B8C9"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15.2. Организация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14:paraId="7B1DCFF5"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w:t>
      </w:r>
      <w:r w:rsidRPr="00FE3E33">
        <w:rPr>
          <w:rFonts w:ascii="Times New Roman" w:hAnsi="Times New Roman" w:cs="Times New Roman"/>
          <w:sz w:val="24"/>
          <w:szCs w:val="24"/>
        </w:rPr>
        <w:lastRenderedPageBreak/>
        <w:t>известной в ходе выполнения трудовых обязанностей информации о подготовке или совершении коррупционного правонарушения.</w:t>
      </w:r>
    </w:p>
    <w:p w14:paraId="41BFDB25"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15.4. Сотрудничество с правоохранительными органами также проявляется в форме:</w:t>
      </w:r>
    </w:p>
    <w:p w14:paraId="7846FF11"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14:paraId="56B42D34"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14:paraId="593711CF"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15.5. 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14:paraId="30B31DF3" w14:textId="77777777" w:rsidR="00FE3E33" w:rsidRPr="00FE3E33" w:rsidRDefault="00FE3E33" w:rsidP="00AC4D69">
      <w:pPr>
        <w:spacing w:after="0"/>
        <w:jc w:val="both"/>
        <w:rPr>
          <w:rFonts w:ascii="Times New Roman" w:hAnsi="Times New Roman" w:cs="Times New Roman"/>
          <w:sz w:val="24"/>
          <w:szCs w:val="24"/>
        </w:rPr>
      </w:pPr>
      <w:r w:rsidRPr="00FE3E33">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14:paraId="6290AE65" w14:textId="77777777" w:rsidR="00FE3E33" w:rsidRPr="00FE3E33" w:rsidRDefault="00FE3E33" w:rsidP="00AC4D69">
      <w:pPr>
        <w:jc w:val="both"/>
        <w:rPr>
          <w:rFonts w:ascii="Times New Roman" w:hAnsi="Times New Roman" w:cs="Times New Roman"/>
          <w:sz w:val="24"/>
          <w:szCs w:val="24"/>
        </w:rPr>
      </w:pPr>
    </w:p>
    <w:p w14:paraId="04EC90E9" w14:textId="77777777" w:rsidR="00C944C3" w:rsidRDefault="00FE3E33" w:rsidP="00E058B7">
      <w:pPr>
        <w:spacing w:after="0" w:line="240" w:lineRule="auto"/>
        <w:jc w:val="center"/>
        <w:rPr>
          <w:rFonts w:ascii="Times New Roman" w:hAnsi="Times New Roman" w:cs="Times New Roman"/>
          <w:b/>
          <w:bCs/>
          <w:sz w:val="24"/>
          <w:szCs w:val="24"/>
        </w:rPr>
      </w:pPr>
      <w:r w:rsidRPr="00C944C3">
        <w:rPr>
          <w:rFonts w:ascii="Times New Roman" w:hAnsi="Times New Roman" w:cs="Times New Roman"/>
          <w:b/>
          <w:bCs/>
          <w:sz w:val="24"/>
          <w:szCs w:val="24"/>
        </w:rPr>
        <w:t xml:space="preserve">16. Ответственность сотрудников за несоблюдение </w:t>
      </w:r>
    </w:p>
    <w:p w14:paraId="637F3E98" w14:textId="40E0A37C" w:rsidR="00FE3E33" w:rsidRPr="00C944C3" w:rsidRDefault="00FE3E33" w:rsidP="00E058B7">
      <w:pPr>
        <w:spacing w:after="0" w:line="240" w:lineRule="auto"/>
        <w:jc w:val="center"/>
        <w:rPr>
          <w:rFonts w:ascii="Times New Roman" w:hAnsi="Times New Roman" w:cs="Times New Roman"/>
          <w:b/>
          <w:bCs/>
          <w:sz w:val="24"/>
          <w:szCs w:val="24"/>
        </w:rPr>
      </w:pPr>
      <w:r w:rsidRPr="00C944C3">
        <w:rPr>
          <w:rFonts w:ascii="Times New Roman" w:hAnsi="Times New Roman" w:cs="Times New Roman"/>
          <w:b/>
          <w:bCs/>
          <w:sz w:val="24"/>
          <w:szCs w:val="24"/>
        </w:rPr>
        <w:t>требований антикоррупционной политики</w:t>
      </w:r>
    </w:p>
    <w:p w14:paraId="23912842"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16.1. Организация и все ее сотрудники должны соблюдать нормы действующего антикоррупционного законодательства РФ, в том числе Уголовного кодекса РФ, Кодекса Российской Федерации об административных право</w:t>
      </w:r>
      <w:r w:rsidR="00B06D4C">
        <w:rPr>
          <w:rFonts w:ascii="Times New Roman" w:hAnsi="Times New Roman" w:cs="Times New Roman"/>
          <w:sz w:val="24"/>
          <w:szCs w:val="24"/>
        </w:rPr>
        <w:t>нарушениях, Федерального закона</w:t>
      </w:r>
      <w:r w:rsidR="00B06D4C">
        <w:rPr>
          <w:rFonts w:ascii="Times New Roman" w:hAnsi="Times New Roman" w:cs="Times New Roman"/>
          <w:sz w:val="24"/>
          <w:szCs w:val="24"/>
        </w:rPr>
        <w:br/>
        <w:t>от 25 декабря 2008 года №</w:t>
      </w:r>
      <w:r w:rsidRPr="00FE3E33">
        <w:rPr>
          <w:rFonts w:ascii="Times New Roman" w:hAnsi="Times New Roman" w:cs="Times New Roman"/>
          <w:sz w:val="24"/>
          <w:szCs w:val="24"/>
        </w:rPr>
        <w:t> 273-ФЗ "О противодействии коррупции".</w:t>
      </w:r>
    </w:p>
    <w:p w14:paraId="12C23A0E"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16.2. Все работники Организации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14:paraId="4039E8E7"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14:paraId="08A8BA24" w14:textId="77777777" w:rsidR="00FE3E33" w:rsidRDefault="00FE3E33" w:rsidP="00AC4D69">
      <w:pPr>
        <w:jc w:val="both"/>
        <w:rPr>
          <w:rFonts w:ascii="Times New Roman" w:hAnsi="Times New Roman" w:cs="Times New Roman"/>
          <w:sz w:val="24"/>
          <w:szCs w:val="24"/>
        </w:rPr>
      </w:pPr>
    </w:p>
    <w:p w14:paraId="45025065" w14:textId="4BC054A8" w:rsidR="00FE3E33" w:rsidRDefault="00FE3E33" w:rsidP="00B06D4C">
      <w:pPr>
        <w:spacing w:after="0"/>
        <w:jc w:val="center"/>
        <w:rPr>
          <w:rFonts w:ascii="Times New Roman" w:hAnsi="Times New Roman" w:cs="Times New Roman"/>
          <w:b/>
          <w:bCs/>
          <w:sz w:val="24"/>
          <w:szCs w:val="24"/>
        </w:rPr>
      </w:pPr>
      <w:r w:rsidRPr="00C944C3">
        <w:rPr>
          <w:rFonts w:ascii="Times New Roman" w:hAnsi="Times New Roman" w:cs="Times New Roman"/>
          <w:b/>
          <w:bCs/>
          <w:sz w:val="24"/>
          <w:szCs w:val="24"/>
        </w:rPr>
        <w:t>17. Порядок пересмотра и внесения изменений в антикор</w:t>
      </w:r>
      <w:r w:rsidR="00B06D4C" w:rsidRPr="00C944C3">
        <w:rPr>
          <w:rFonts w:ascii="Times New Roman" w:hAnsi="Times New Roman" w:cs="Times New Roman"/>
          <w:b/>
          <w:bCs/>
          <w:sz w:val="24"/>
          <w:szCs w:val="24"/>
        </w:rPr>
        <w:t>рупционную политику организации</w:t>
      </w:r>
    </w:p>
    <w:p w14:paraId="2C7C9849" w14:textId="77777777" w:rsidR="00AC4D69" w:rsidRPr="00C944C3" w:rsidRDefault="00AC4D69" w:rsidP="00B06D4C">
      <w:pPr>
        <w:spacing w:after="0"/>
        <w:jc w:val="center"/>
        <w:rPr>
          <w:rFonts w:ascii="Times New Roman" w:hAnsi="Times New Roman" w:cs="Times New Roman"/>
          <w:b/>
          <w:bCs/>
          <w:sz w:val="24"/>
          <w:szCs w:val="24"/>
        </w:rPr>
      </w:pPr>
      <w:bookmarkStart w:id="0" w:name="_GoBack"/>
      <w:bookmarkEnd w:id="0"/>
    </w:p>
    <w:p w14:paraId="04D30B30" w14:textId="3F058759"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17.1. Организация осуществляет </w:t>
      </w:r>
      <w:r w:rsidR="00D60911">
        <w:rPr>
          <w:rFonts w:ascii="Times New Roman" w:hAnsi="Times New Roman" w:cs="Times New Roman"/>
          <w:sz w:val="24"/>
          <w:szCs w:val="24"/>
        </w:rPr>
        <w:t xml:space="preserve">раз в год </w:t>
      </w:r>
      <w:r w:rsidRPr="00FE3E33">
        <w:rPr>
          <w:rFonts w:ascii="Times New Roman" w:hAnsi="Times New Roman" w:cs="Times New Roman"/>
          <w:sz w:val="24"/>
          <w:szCs w:val="24"/>
        </w:rPr>
        <w:t xml:space="preserve">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sidR="00C944C3">
        <w:rPr>
          <w:rFonts w:ascii="Times New Roman" w:hAnsi="Times New Roman" w:cs="Times New Roman"/>
          <w:sz w:val="24"/>
          <w:szCs w:val="24"/>
        </w:rPr>
        <w:t>руководителю Организации</w:t>
      </w:r>
      <w:r w:rsidRPr="00FE3E33">
        <w:rPr>
          <w:rFonts w:ascii="Times New Roman" w:hAnsi="Times New Roman" w:cs="Times New Roman"/>
          <w:sz w:val="24"/>
          <w:szCs w:val="24"/>
        </w:rPr>
        <w:t xml:space="preserve"> соответствующий отчет, на основании которого в настоящую Политику могут быть внесены изменения и дополнения.</w:t>
      </w:r>
    </w:p>
    <w:p w14:paraId="2F60D168" w14:textId="77777777" w:rsidR="00FE3E33" w:rsidRPr="00FE3E33" w:rsidRDefault="00FE3E33" w:rsidP="00AC4D69">
      <w:pPr>
        <w:spacing w:after="0"/>
        <w:ind w:firstLine="709"/>
        <w:jc w:val="both"/>
        <w:rPr>
          <w:rFonts w:ascii="Times New Roman" w:hAnsi="Times New Roman" w:cs="Times New Roman"/>
          <w:sz w:val="24"/>
          <w:szCs w:val="24"/>
        </w:rPr>
      </w:pPr>
      <w:r w:rsidRPr="00FE3E33">
        <w:rPr>
          <w:rFonts w:ascii="Times New Roman" w:hAnsi="Times New Roman" w:cs="Times New Roman"/>
          <w:sz w:val="24"/>
          <w:szCs w:val="24"/>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14:paraId="304E59A0" w14:textId="77777777" w:rsidR="00595C11" w:rsidRPr="00FE3E33" w:rsidRDefault="00595C11" w:rsidP="00FE3E33">
      <w:pPr>
        <w:jc w:val="both"/>
        <w:rPr>
          <w:rFonts w:ascii="Times New Roman" w:hAnsi="Times New Roman" w:cs="Times New Roman"/>
          <w:sz w:val="24"/>
          <w:szCs w:val="24"/>
        </w:rPr>
      </w:pPr>
    </w:p>
    <w:sectPr w:rsidR="00595C11" w:rsidRPr="00FE3E33" w:rsidSect="0075045B">
      <w:headerReference w:type="even" r:id="rId6"/>
      <w:headerReference w:type="default" r:id="rId7"/>
      <w:footerReference w:type="even" r:id="rId8"/>
      <w:footerReference w:type="default" r:id="rId9"/>
      <w:headerReference w:type="first" r:id="rId10"/>
      <w:footerReference w:type="first" r:id="rId11"/>
      <w:pgSz w:w="11906" w:h="16838"/>
      <w:pgMar w:top="567"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61E5F" w14:textId="77777777" w:rsidR="00B61E2E" w:rsidRDefault="00B61E2E" w:rsidP="00017E38">
      <w:pPr>
        <w:spacing w:after="0" w:line="240" w:lineRule="auto"/>
      </w:pPr>
      <w:r>
        <w:separator/>
      </w:r>
    </w:p>
  </w:endnote>
  <w:endnote w:type="continuationSeparator" w:id="0">
    <w:p w14:paraId="1553E7E0" w14:textId="77777777" w:rsidR="00B61E2E" w:rsidRDefault="00B61E2E" w:rsidP="0001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DC52A" w14:textId="77777777" w:rsidR="00017E38" w:rsidRDefault="00017E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7532712"/>
      <w:docPartObj>
        <w:docPartGallery w:val="Page Numbers (Bottom of Page)"/>
        <w:docPartUnique/>
      </w:docPartObj>
    </w:sdtPr>
    <w:sdtEndPr/>
    <w:sdtContent>
      <w:p w14:paraId="7CA3AEC0" w14:textId="77777777" w:rsidR="00017E38" w:rsidRDefault="00017E38">
        <w:pPr>
          <w:pStyle w:val="a5"/>
          <w:jc w:val="right"/>
        </w:pPr>
        <w:r>
          <w:fldChar w:fldCharType="begin"/>
        </w:r>
        <w:r>
          <w:instrText>PAGE   \* MERGEFORMAT</w:instrText>
        </w:r>
        <w:r>
          <w:fldChar w:fldCharType="separate"/>
        </w:r>
        <w:r w:rsidR="00A13B92">
          <w:rPr>
            <w:noProof/>
          </w:rPr>
          <w:t>5</w:t>
        </w:r>
        <w:r>
          <w:fldChar w:fldCharType="end"/>
        </w:r>
      </w:p>
    </w:sdtContent>
  </w:sdt>
  <w:p w14:paraId="2E73FB81" w14:textId="77777777" w:rsidR="00017E38" w:rsidRDefault="00017E3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B70E3" w14:textId="77777777" w:rsidR="00017E38" w:rsidRDefault="00017E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84BF0" w14:textId="77777777" w:rsidR="00B61E2E" w:rsidRDefault="00B61E2E" w:rsidP="00017E38">
      <w:pPr>
        <w:spacing w:after="0" w:line="240" w:lineRule="auto"/>
      </w:pPr>
      <w:r>
        <w:separator/>
      </w:r>
    </w:p>
  </w:footnote>
  <w:footnote w:type="continuationSeparator" w:id="0">
    <w:p w14:paraId="31E784AA" w14:textId="77777777" w:rsidR="00B61E2E" w:rsidRDefault="00B61E2E" w:rsidP="00017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D034D" w14:textId="77777777" w:rsidR="00017E38" w:rsidRDefault="00017E3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35EA4" w14:textId="77777777" w:rsidR="00017E38" w:rsidRDefault="00017E3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E7FB" w14:textId="77777777" w:rsidR="00017E38" w:rsidRDefault="00017E3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E8"/>
    <w:rsid w:val="00017E38"/>
    <w:rsid w:val="000305E8"/>
    <w:rsid w:val="001F699D"/>
    <w:rsid w:val="00267A81"/>
    <w:rsid w:val="00297037"/>
    <w:rsid w:val="00595C11"/>
    <w:rsid w:val="006D3CC2"/>
    <w:rsid w:val="007005DB"/>
    <w:rsid w:val="0075045B"/>
    <w:rsid w:val="00830628"/>
    <w:rsid w:val="00885B8E"/>
    <w:rsid w:val="008F0DFA"/>
    <w:rsid w:val="00A13B92"/>
    <w:rsid w:val="00AC4D69"/>
    <w:rsid w:val="00B06D4C"/>
    <w:rsid w:val="00B61E2E"/>
    <w:rsid w:val="00C944C3"/>
    <w:rsid w:val="00D60911"/>
    <w:rsid w:val="00DE7977"/>
    <w:rsid w:val="00E058B7"/>
    <w:rsid w:val="00E74974"/>
    <w:rsid w:val="00FE3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CCE7"/>
  <w15:docId w15:val="{36539AA3-B6CD-46FE-B284-8692E165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4875</Words>
  <Characters>27792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Марк Валерьевич</dc:creator>
  <cp:keywords/>
  <dc:description/>
  <cp:lastModifiedBy>userDIR</cp:lastModifiedBy>
  <cp:revision>3</cp:revision>
  <dcterms:created xsi:type="dcterms:W3CDTF">2024-02-12T05:43:00Z</dcterms:created>
  <dcterms:modified xsi:type="dcterms:W3CDTF">2024-02-12T06:35:00Z</dcterms:modified>
</cp:coreProperties>
</file>